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AC18BC" w:rsidRDefault="00C17BC9" w:rsidP="00C17BC9">
      <w:pPr>
        <w:spacing w:line="360" w:lineRule="auto"/>
        <w:jc w:val="both"/>
        <w:rPr>
          <w:rFonts w:ascii="Palatino Linotype" w:hAnsi="Palatino Linotype"/>
        </w:rPr>
      </w:pPr>
      <w:r w:rsidRPr="00AC18BC">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3E3B46" w:rsidRPr="00AC18BC">
        <w:rPr>
          <w:rFonts w:ascii="Palatino Linotype" w:hAnsi="Palatino Linotype"/>
        </w:rPr>
        <w:t xml:space="preserve"> </w:t>
      </w:r>
      <w:r w:rsidR="00CC0207" w:rsidRPr="00AC18BC">
        <w:rPr>
          <w:rFonts w:ascii="Palatino Linotype" w:hAnsi="Palatino Linotype"/>
        </w:rPr>
        <w:t>cinco</w:t>
      </w:r>
      <w:r w:rsidR="000E33BE" w:rsidRPr="00AC18BC">
        <w:rPr>
          <w:rFonts w:ascii="Palatino Linotype" w:hAnsi="Palatino Linotype"/>
        </w:rPr>
        <w:t xml:space="preserve"> </w:t>
      </w:r>
      <w:r w:rsidRPr="00AC18BC">
        <w:rPr>
          <w:rFonts w:ascii="Palatino Linotype" w:hAnsi="Palatino Linotype"/>
        </w:rPr>
        <w:t xml:space="preserve">de </w:t>
      </w:r>
      <w:r w:rsidR="00CC0207" w:rsidRPr="00AC18BC">
        <w:rPr>
          <w:rFonts w:ascii="Palatino Linotype" w:hAnsi="Palatino Linotype"/>
        </w:rPr>
        <w:t>septiembre</w:t>
      </w:r>
      <w:r w:rsidR="003E3B46" w:rsidRPr="00AC18BC">
        <w:rPr>
          <w:rFonts w:ascii="Palatino Linotype" w:hAnsi="Palatino Linotype"/>
        </w:rPr>
        <w:t xml:space="preserve"> </w:t>
      </w:r>
      <w:r w:rsidRPr="00AC18BC">
        <w:rPr>
          <w:rFonts w:ascii="Palatino Linotype" w:hAnsi="Palatino Linotype"/>
        </w:rPr>
        <w:t xml:space="preserve">de dos mil dieciocho. </w:t>
      </w:r>
    </w:p>
    <w:p w:rsidR="00C17BC9" w:rsidRPr="00AC18BC" w:rsidRDefault="00C17BC9" w:rsidP="00C17BC9">
      <w:pPr>
        <w:spacing w:line="360" w:lineRule="auto"/>
        <w:jc w:val="both"/>
        <w:rPr>
          <w:rFonts w:ascii="Palatino Linotype" w:hAnsi="Palatino Linotype"/>
        </w:rPr>
      </w:pPr>
    </w:p>
    <w:p w:rsidR="00C17BC9" w:rsidRPr="00AC18BC" w:rsidRDefault="00C17BC9" w:rsidP="00C17BC9">
      <w:pPr>
        <w:spacing w:line="360" w:lineRule="auto"/>
        <w:jc w:val="both"/>
        <w:rPr>
          <w:rFonts w:ascii="Palatino Linotype" w:hAnsi="Palatino Linotype"/>
        </w:rPr>
      </w:pPr>
      <w:r w:rsidRPr="00AC18BC">
        <w:rPr>
          <w:rFonts w:ascii="Palatino Linotype" w:hAnsi="Palatino Linotype"/>
        </w:rPr>
        <w:t xml:space="preserve">VISTOS los expedientes formados con motivo de los recursos de revisión </w:t>
      </w:r>
      <w:r w:rsidR="000E33BE" w:rsidRPr="00AC18BC">
        <w:rPr>
          <w:rFonts w:ascii="Palatino Linotype" w:hAnsi="Palatino Linotype" w:cs="Arial"/>
          <w:b/>
          <w:bCs/>
        </w:rPr>
        <w:t xml:space="preserve">02337/INFOEM/IP/RR/2018 </w:t>
      </w:r>
      <w:r w:rsidR="000E33BE" w:rsidRPr="00AC18BC">
        <w:rPr>
          <w:rFonts w:ascii="Palatino Linotype" w:hAnsi="Palatino Linotype" w:cs="Arial"/>
          <w:bCs/>
        </w:rPr>
        <w:t>y</w:t>
      </w:r>
      <w:r w:rsidR="000E33BE" w:rsidRPr="00AC18BC">
        <w:rPr>
          <w:rFonts w:ascii="Palatino Linotype" w:hAnsi="Palatino Linotype" w:cs="Arial"/>
          <w:b/>
          <w:bCs/>
        </w:rPr>
        <w:t xml:space="preserve"> 02338</w:t>
      </w:r>
      <w:r w:rsidRPr="00AC18BC">
        <w:rPr>
          <w:rFonts w:ascii="Palatino Linotype" w:hAnsi="Palatino Linotype" w:cs="Arial"/>
          <w:b/>
          <w:bCs/>
        </w:rPr>
        <w:t>/INFOEM/IP/RR/2018</w:t>
      </w:r>
      <w:r w:rsidR="009E757E" w:rsidRPr="00AC18BC">
        <w:rPr>
          <w:rFonts w:ascii="Palatino Linotype" w:hAnsi="Palatino Linotype" w:cs="Arial"/>
          <w:b/>
          <w:bCs/>
        </w:rPr>
        <w:t xml:space="preserve"> acumulados</w:t>
      </w:r>
      <w:r w:rsidR="004D4BA9" w:rsidRPr="00AC18BC">
        <w:rPr>
          <w:rFonts w:ascii="Palatino Linotype" w:hAnsi="Palatino Linotype" w:cs="Arial"/>
          <w:b/>
          <w:bCs/>
          <w:spacing w:val="-20"/>
        </w:rPr>
        <w:t xml:space="preserve">, </w:t>
      </w:r>
      <w:r w:rsidRPr="00AC18BC">
        <w:rPr>
          <w:rFonts w:ascii="Palatino Linotype" w:hAnsi="Palatino Linotype"/>
        </w:rPr>
        <w:t>interpuestos por l</w:t>
      </w:r>
      <w:r w:rsidR="000E33BE" w:rsidRPr="00AC18BC">
        <w:rPr>
          <w:rFonts w:ascii="Palatino Linotype" w:hAnsi="Palatino Linotype"/>
        </w:rPr>
        <w:t>a</w:t>
      </w:r>
      <w:r w:rsidRPr="00AC18BC">
        <w:rPr>
          <w:rFonts w:ascii="Palatino Linotype" w:hAnsi="Palatino Linotype"/>
        </w:rPr>
        <w:t xml:space="preserve"> </w:t>
      </w:r>
      <w:r w:rsidRPr="00AC18BC">
        <w:rPr>
          <w:rFonts w:ascii="Palatino Linotype" w:hAnsi="Palatino Linotype"/>
          <w:b/>
        </w:rPr>
        <w:t xml:space="preserve">C. </w:t>
      </w:r>
      <w:r w:rsidR="000B3136">
        <w:rPr>
          <w:rFonts w:ascii="Palatino Linotype" w:hAnsi="Palatino Linotype"/>
          <w:b/>
        </w:rPr>
        <w:t>XXXXX</w:t>
      </w:r>
      <w:r w:rsidR="000E33BE" w:rsidRPr="00AC18BC">
        <w:rPr>
          <w:rFonts w:ascii="Palatino Linotype" w:hAnsi="Palatino Linotype"/>
          <w:b/>
        </w:rPr>
        <w:t xml:space="preserve"> </w:t>
      </w:r>
      <w:r w:rsidR="000B3136">
        <w:rPr>
          <w:rFonts w:ascii="Palatino Linotype" w:hAnsi="Palatino Linotype"/>
          <w:b/>
        </w:rPr>
        <w:t>XXXXXXX</w:t>
      </w:r>
      <w:r w:rsidR="000E33BE" w:rsidRPr="00AC18BC">
        <w:rPr>
          <w:rFonts w:ascii="Palatino Linotype" w:hAnsi="Palatino Linotype"/>
          <w:b/>
        </w:rPr>
        <w:t xml:space="preserve"> </w:t>
      </w:r>
      <w:r w:rsidR="000B3136">
        <w:rPr>
          <w:rFonts w:ascii="Palatino Linotype" w:hAnsi="Palatino Linotype"/>
          <w:b/>
        </w:rPr>
        <w:t>XXXXX</w:t>
      </w:r>
      <w:r w:rsidR="000E33BE" w:rsidRPr="00AC18BC">
        <w:rPr>
          <w:rFonts w:ascii="Palatino Linotype" w:hAnsi="Palatino Linotype"/>
          <w:b/>
        </w:rPr>
        <w:t xml:space="preserve"> </w:t>
      </w:r>
      <w:r w:rsidR="000B3136">
        <w:rPr>
          <w:rFonts w:ascii="Palatino Linotype" w:hAnsi="Palatino Linotype"/>
          <w:b/>
        </w:rPr>
        <w:t>XXXXXXXX</w:t>
      </w:r>
      <w:r w:rsidRPr="00AC18BC">
        <w:rPr>
          <w:rFonts w:ascii="Palatino Linotype" w:hAnsi="Palatino Linotype"/>
        </w:rPr>
        <w:t xml:space="preserve">, en lo sucesivo </w:t>
      </w:r>
      <w:r w:rsidR="003E3B46" w:rsidRPr="00AC18BC">
        <w:rPr>
          <w:rFonts w:ascii="Palatino Linotype" w:hAnsi="Palatino Linotype"/>
          <w:b/>
        </w:rPr>
        <w:t>L</w:t>
      </w:r>
      <w:r w:rsidR="000E33BE" w:rsidRPr="00AC18BC">
        <w:rPr>
          <w:rFonts w:ascii="Palatino Linotype" w:hAnsi="Palatino Linotype"/>
          <w:b/>
        </w:rPr>
        <w:t>A</w:t>
      </w:r>
      <w:r w:rsidRPr="00AC18BC">
        <w:rPr>
          <w:rFonts w:ascii="Palatino Linotype" w:hAnsi="Palatino Linotype"/>
          <w:b/>
        </w:rPr>
        <w:t xml:space="preserve"> RECURRENTE,</w:t>
      </w:r>
      <w:r w:rsidRPr="00AC18BC">
        <w:rPr>
          <w:rFonts w:ascii="Palatino Linotype" w:hAnsi="Palatino Linotype"/>
        </w:rPr>
        <w:t xml:space="preserve"> </w:t>
      </w:r>
      <w:r w:rsidR="005848CD" w:rsidRPr="00AC18BC">
        <w:rPr>
          <w:rFonts w:ascii="Palatino Linotype" w:hAnsi="Palatino Linotype"/>
        </w:rPr>
        <w:t>en contra</w:t>
      </w:r>
      <w:r w:rsidRPr="00AC18BC">
        <w:rPr>
          <w:rFonts w:ascii="Palatino Linotype" w:hAnsi="Palatino Linotype"/>
        </w:rPr>
        <w:t xml:space="preserve"> de las respuestas emitidas</w:t>
      </w:r>
      <w:r w:rsidR="004D4BA9" w:rsidRPr="00AC18BC">
        <w:rPr>
          <w:rFonts w:ascii="Palatino Linotype" w:hAnsi="Palatino Linotype"/>
        </w:rPr>
        <w:t xml:space="preserve"> por </w:t>
      </w:r>
      <w:r w:rsidR="000E33BE" w:rsidRPr="00AC18BC">
        <w:rPr>
          <w:rFonts w:ascii="Palatino Linotype" w:hAnsi="Palatino Linotype"/>
        </w:rPr>
        <w:t xml:space="preserve">los </w:t>
      </w:r>
      <w:r w:rsidR="000E33BE" w:rsidRPr="00AC18BC">
        <w:rPr>
          <w:rFonts w:ascii="Palatino Linotype" w:hAnsi="Palatino Linotype"/>
          <w:b/>
        </w:rPr>
        <w:t>Ayuntamientos de Chalco y de la Paz</w:t>
      </w:r>
      <w:r w:rsidRPr="00AC18BC">
        <w:rPr>
          <w:rFonts w:ascii="Palatino Linotype" w:hAnsi="Palatino Linotype"/>
        </w:rPr>
        <w:t xml:space="preserve">, en lo sucesivo </w:t>
      </w:r>
      <w:r w:rsidRPr="00AC18BC">
        <w:rPr>
          <w:rFonts w:ascii="Palatino Linotype" w:hAnsi="Palatino Linotype"/>
          <w:b/>
        </w:rPr>
        <w:t>L</w:t>
      </w:r>
      <w:r w:rsidR="000E33BE" w:rsidRPr="00AC18BC">
        <w:rPr>
          <w:rFonts w:ascii="Palatino Linotype" w:hAnsi="Palatino Linotype"/>
          <w:b/>
        </w:rPr>
        <w:t>OS</w:t>
      </w:r>
      <w:r w:rsidRPr="00AC18BC">
        <w:rPr>
          <w:rFonts w:ascii="Palatino Linotype" w:hAnsi="Palatino Linotype"/>
          <w:b/>
        </w:rPr>
        <w:t xml:space="preserve"> SUJETO</w:t>
      </w:r>
      <w:r w:rsidR="000E33BE" w:rsidRPr="00AC18BC">
        <w:rPr>
          <w:rFonts w:ascii="Palatino Linotype" w:hAnsi="Palatino Linotype"/>
          <w:b/>
        </w:rPr>
        <w:t>S</w:t>
      </w:r>
      <w:r w:rsidRPr="00AC18BC">
        <w:rPr>
          <w:rFonts w:ascii="Palatino Linotype" w:hAnsi="Palatino Linotype"/>
          <w:b/>
        </w:rPr>
        <w:t xml:space="preserve"> OBLIGADO</w:t>
      </w:r>
      <w:r w:rsidR="000E33BE" w:rsidRPr="00AC18BC">
        <w:rPr>
          <w:rFonts w:ascii="Palatino Linotype" w:hAnsi="Palatino Linotype"/>
          <w:b/>
        </w:rPr>
        <w:t>S</w:t>
      </w:r>
      <w:r w:rsidRPr="00AC18BC">
        <w:rPr>
          <w:rFonts w:ascii="Palatino Linotype" w:hAnsi="Palatino Linotype"/>
        </w:rPr>
        <w:t xml:space="preserve">, se procede a dictar la presente resolución con base en lo siguiente: </w:t>
      </w:r>
    </w:p>
    <w:p w:rsidR="00C17BC9" w:rsidRPr="00AC18BC" w:rsidRDefault="00C17BC9" w:rsidP="00C17BC9">
      <w:pPr>
        <w:spacing w:line="360" w:lineRule="auto"/>
        <w:jc w:val="both"/>
        <w:rPr>
          <w:rFonts w:ascii="Palatino Linotype" w:hAnsi="Palatino Linotype"/>
        </w:rPr>
      </w:pPr>
    </w:p>
    <w:p w:rsidR="00C17BC9" w:rsidRPr="00AC18BC" w:rsidRDefault="00C17BC9" w:rsidP="00C17BC9">
      <w:pPr>
        <w:spacing w:line="360" w:lineRule="auto"/>
        <w:jc w:val="center"/>
        <w:rPr>
          <w:rFonts w:ascii="Palatino Linotype" w:hAnsi="Palatino Linotype" w:cs="Arial"/>
          <w:b/>
          <w:bCs/>
          <w:spacing w:val="60"/>
          <w:sz w:val="28"/>
          <w:lang w:val="es-ES_tradnl"/>
        </w:rPr>
      </w:pPr>
      <w:r w:rsidRPr="00AC18BC">
        <w:rPr>
          <w:rFonts w:ascii="Palatino Linotype" w:hAnsi="Palatino Linotype" w:cs="Arial"/>
          <w:b/>
          <w:bCs/>
          <w:spacing w:val="60"/>
          <w:sz w:val="28"/>
          <w:lang w:val="es-ES_tradnl"/>
        </w:rPr>
        <w:t>RESULTANDO</w:t>
      </w:r>
    </w:p>
    <w:p w:rsidR="00C17BC9" w:rsidRPr="00AC18BC" w:rsidRDefault="00C17BC9" w:rsidP="00C17BC9">
      <w:pPr>
        <w:spacing w:line="360" w:lineRule="auto"/>
        <w:jc w:val="center"/>
        <w:rPr>
          <w:rFonts w:ascii="Palatino Linotype" w:hAnsi="Palatino Linotype" w:cs="Arial"/>
          <w:bCs/>
          <w:spacing w:val="60"/>
          <w:lang w:val="es-ES_tradnl"/>
        </w:rPr>
      </w:pPr>
    </w:p>
    <w:p w:rsidR="00C17BC9" w:rsidRPr="00AC18BC" w:rsidRDefault="00C17BC9" w:rsidP="00C17BC9">
      <w:pPr>
        <w:pStyle w:val="Prrafodelista"/>
        <w:spacing w:line="360" w:lineRule="auto"/>
        <w:ind w:left="0"/>
        <w:contextualSpacing w:val="0"/>
        <w:jc w:val="both"/>
        <w:rPr>
          <w:rFonts w:ascii="Palatino Linotype" w:hAnsi="Palatino Linotype"/>
        </w:rPr>
      </w:pPr>
      <w:r w:rsidRPr="00AC18BC">
        <w:rPr>
          <w:rFonts w:ascii="Palatino Linotype" w:hAnsi="Palatino Linotype"/>
          <w:b/>
          <w:sz w:val="28"/>
          <w:szCs w:val="28"/>
        </w:rPr>
        <w:t xml:space="preserve">I. </w:t>
      </w:r>
      <w:r w:rsidRPr="00AC18BC">
        <w:rPr>
          <w:rFonts w:ascii="Palatino Linotype" w:hAnsi="Palatino Linotype"/>
        </w:rPr>
        <w:t>En fecha</w:t>
      </w:r>
      <w:r w:rsidR="00E51C54" w:rsidRPr="00AC18BC">
        <w:rPr>
          <w:rFonts w:ascii="Palatino Linotype" w:hAnsi="Palatino Linotype"/>
        </w:rPr>
        <w:t xml:space="preserve"> </w:t>
      </w:r>
      <w:r w:rsidR="00B23CAA" w:rsidRPr="00AC18BC">
        <w:rPr>
          <w:rFonts w:ascii="Palatino Linotype" w:hAnsi="Palatino Linotype"/>
        </w:rPr>
        <w:t xml:space="preserve">treinta </w:t>
      </w:r>
      <w:r w:rsidRPr="00AC18BC">
        <w:rPr>
          <w:rFonts w:ascii="Palatino Linotype" w:hAnsi="Palatino Linotype"/>
        </w:rPr>
        <w:t xml:space="preserve">de </w:t>
      </w:r>
      <w:r w:rsidR="00B23CAA" w:rsidRPr="00AC18BC">
        <w:rPr>
          <w:rFonts w:ascii="Palatino Linotype" w:hAnsi="Palatino Linotype"/>
        </w:rPr>
        <w:t>mayo</w:t>
      </w:r>
      <w:r w:rsidR="007D5A60" w:rsidRPr="00AC18BC">
        <w:rPr>
          <w:rFonts w:ascii="Palatino Linotype" w:hAnsi="Palatino Linotype"/>
        </w:rPr>
        <w:t xml:space="preserve"> </w:t>
      </w:r>
      <w:r w:rsidRPr="00AC18BC">
        <w:rPr>
          <w:rFonts w:ascii="Palatino Linotype" w:hAnsi="Palatino Linotype"/>
        </w:rPr>
        <w:t xml:space="preserve">de dos mil dieciocho, </w:t>
      </w:r>
      <w:r w:rsidR="00E51C54" w:rsidRPr="00AC18BC">
        <w:rPr>
          <w:rFonts w:ascii="Palatino Linotype" w:hAnsi="Palatino Linotype"/>
          <w:b/>
        </w:rPr>
        <w:t>L</w:t>
      </w:r>
      <w:r w:rsidR="00B23CAA" w:rsidRPr="00AC18BC">
        <w:rPr>
          <w:rFonts w:ascii="Palatino Linotype" w:hAnsi="Palatino Linotype"/>
          <w:b/>
        </w:rPr>
        <w:t>A</w:t>
      </w:r>
      <w:r w:rsidRPr="00AC18BC">
        <w:rPr>
          <w:rFonts w:ascii="Palatino Linotype" w:hAnsi="Palatino Linotype"/>
          <w:b/>
        </w:rPr>
        <w:t xml:space="preserve"> RECURRENTE</w:t>
      </w:r>
      <w:r w:rsidRPr="00AC18BC">
        <w:rPr>
          <w:rFonts w:ascii="Palatino Linotype" w:hAnsi="Palatino Linotype"/>
        </w:rPr>
        <w:t xml:space="preserve"> presentó, a través del Sistema de Acceso a la Información Mexiquense en lo subsecuente </w:t>
      </w:r>
      <w:r w:rsidRPr="00AC18BC">
        <w:rPr>
          <w:rFonts w:ascii="Palatino Linotype" w:hAnsi="Palatino Linotype"/>
          <w:b/>
        </w:rPr>
        <w:t>EL SAIMEX</w:t>
      </w:r>
      <w:r w:rsidRPr="00AC18BC">
        <w:rPr>
          <w:rFonts w:ascii="Palatino Linotype" w:hAnsi="Palatino Linotype"/>
        </w:rPr>
        <w:t xml:space="preserve">, ante </w:t>
      </w:r>
      <w:r w:rsidRPr="00AC18BC">
        <w:rPr>
          <w:rFonts w:ascii="Palatino Linotype" w:hAnsi="Palatino Linotype"/>
          <w:b/>
        </w:rPr>
        <w:t>L</w:t>
      </w:r>
      <w:r w:rsidR="00B23CAA" w:rsidRPr="00AC18BC">
        <w:rPr>
          <w:rFonts w:ascii="Palatino Linotype" w:hAnsi="Palatino Linotype"/>
          <w:b/>
        </w:rPr>
        <w:t>OS</w:t>
      </w:r>
      <w:r w:rsidRPr="00AC18BC">
        <w:rPr>
          <w:rFonts w:ascii="Palatino Linotype" w:hAnsi="Palatino Linotype"/>
          <w:b/>
        </w:rPr>
        <w:t xml:space="preserve"> SUJETO</w:t>
      </w:r>
      <w:r w:rsidR="00B23CAA" w:rsidRPr="00AC18BC">
        <w:rPr>
          <w:rFonts w:ascii="Palatino Linotype" w:hAnsi="Palatino Linotype"/>
          <w:b/>
        </w:rPr>
        <w:t>S</w:t>
      </w:r>
      <w:r w:rsidRPr="00AC18BC">
        <w:rPr>
          <w:rFonts w:ascii="Palatino Linotype" w:hAnsi="Palatino Linotype"/>
          <w:b/>
        </w:rPr>
        <w:t xml:space="preserve"> OBLIGADO</w:t>
      </w:r>
      <w:r w:rsidR="00B23CAA" w:rsidRPr="00AC18BC">
        <w:rPr>
          <w:rFonts w:ascii="Palatino Linotype" w:hAnsi="Palatino Linotype"/>
          <w:b/>
        </w:rPr>
        <w:t>S</w:t>
      </w:r>
      <w:r w:rsidRPr="00AC18BC">
        <w:rPr>
          <w:rFonts w:ascii="Palatino Linotype" w:hAnsi="Palatino Linotype"/>
        </w:rPr>
        <w:t xml:space="preserve">, las solicitudes de acceso a información pública, a las que se les asignó los números de expediente </w:t>
      </w:r>
      <w:r w:rsidRPr="00AC18BC">
        <w:rPr>
          <w:rFonts w:ascii="Palatino Linotype" w:hAnsi="Palatino Linotype"/>
          <w:b/>
        </w:rPr>
        <w:t>0</w:t>
      </w:r>
      <w:r w:rsidR="00B23CAA" w:rsidRPr="00AC18BC">
        <w:rPr>
          <w:rFonts w:ascii="Palatino Linotype" w:hAnsi="Palatino Linotype"/>
          <w:b/>
        </w:rPr>
        <w:t>0096</w:t>
      </w:r>
      <w:r w:rsidRPr="00AC18BC">
        <w:rPr>
          <w:rFonts w:ascii="Palatino Linotype" w:hAnsi="Palatino Linotype"/>
          <w:b/>
        </w:rPr>
        <w:t>/</w:t>
      </w:r>
      <w:r w:rsidR="00B23CAA" w:rsidRPr="00AC18BC">
        <w:rPr>
          <w:rFonts w:ascii="Palatino Linotype" w:hAnsi="Palatino Linotype"/>
          <w:b/>
        </w:rPr>
        <w:t>CHALCO</w:t>
      </w:r>
      <w:r w:rsidRPr="00AC18BC">
        <w:rPr>
          <w:rFonts w:ascii="Palatino Linotype" w:hAnsi="Palatino Linotype"/>
          <w:b/>
        </w:rPr>
        <w:t xml:space="preserve">/IP/2018 </w:t>
      </w:r>
      <w:r w:rsidR="00B23CAA" w:rsidRPr="00AC18BC">
        <w:rPr>
          <w:rFonts w:ascii="Palatino Linotype" w:hAnsi="Palatino Linotype"/>
          <w:b/>
        </w:rPr>
        <w:t>y 00066</w:t>
      </w:r>
      <w:r w:rsidR="00D77717" w:rsidRPr="00AC18BC">
        <w:rPr>
          <w:rFonts w:ascii="Palatino Linotype" w:hAnsi="Palatino Linotype"/>
          <w:b/>
        </w:rPr>
        <w:t>/</w:t>
      </w:r>
      <w:r w:rsidR="00B23CAA" w:rsidRPr="00AC18BC">
        <w:rPr>
          <w:rFonts w:ascii="Palatino Linotype" w:hAnsi="Palatino Linotype"/>
          <w:b/>
        </w:rPr>
        <w:t>LAPAZ</w:t>
      </w:r>
      <w:r w:rsidR="00D77717" w:rsidRPr="00AC18BC">
        <w:rPr>
          <w:rFonts w:ascii="Palatino Linotype" w:hAnsi="Palatino Linotype"/>
          <w:b/>
        </w:rPr>
        <w:t xml:space="preserve">/IP/2018, </w:t>
      </w:r>
      <w:r w:rsidRPr="00AC18BC">
        <w:rPr>
          <w:rFonts w:ascii="Palatino Linotype" w:hAnsi="Palatino Linotype"/>
        </w:rPr>
        <w:t xml:space="preserve">mediante las cuales solicitó, lo </w:t>
      </w:r>
      <w:r w:rsidRPr="00AC18BC">
        <w:rPr>
          <w:rFonts w:ascii="Palatino Linotype" w:hAnsi="Palatino Linotype" w:cs="Arial"/>
        </w:rPr>
        <w:t>siguiente</w:t>
      </w:r>
      <w:r w:rsidRPr="00AC18BC">
        <w:rPr>
          <w:rFonts w:ascii="Palatino Linotype" w:hAnsi="Palatino Linotype"/>
        </w:rPr>
        <w:t>:</w:t>
      </w:r>
    </w:p>
    <w:p w:rsidR="00153999" w:rsidRPr="00AC18BC" w:rsidRDefault="00B23CAA" w:rsidP="00C17BC9">
      <w:pPr>
        <w:pStyle w:val="Prrafodelista"/>
        <w:spacing w:line="360" w:lineRule="auto"/>
        <w:ind w:left="0"/>
        <w:contextualSpacing w:val="0"/>
        <w:jc w:val="both"/>
        <w:rPr>
          <w:rFonts w:ascii="Palatino Linotype" w:hAnsi="Palatino Linotype"/>
        </w:rPr>
      </w:pPr>
      <w:r w:rsidRPr="00AC18BC">
        <w:rPr>
          <w:rFonts w:ascii="Palatino Linotype" w:hAnsi="Palatino Linotype"/>
          <w:b/>
        </w:rPr>
        <w:t>00096/CHALCO/IP/2018</w:t>
      </w:r>
    </w:p>
    <w:p w:rsidR="00501A15" w:rsidRPr="00AC18BC" w:rsidRDefault="00501A15" w:rsidP="00501A15">
      <w:pPr>
        <w:pStyle w:val="Prrafodelista"/>
        <w:ind w:left="851" w:right="709"/>
        <w:contextualSpacing w:val="0"/>
        <w:jc w:val="both"/>
        <w:rPr>
          <w:rFonts w:ascii="Palatino Linotype" w:hAnsi="Palatino Linotype"/>
          <w:i/>
          <w:color w:val="000000"/>
          <w:sz w:val="22"/>
          <w:szCs w:val="22"/>
        </w:rPr>
      </w:pPr>
      <w:r w:rsidRPr="00AC18BC">
        <w:rPr>
          <w:rFonts w:ascii="Palatino Linotype" w:hAnsi="Palatino Linotype"/>
          <w:i/>
          <w:color w:val="000000"/>
          <w:sz w:val="22"/>
          <w:szCs w:val="22"/>
        </w:rPr>
        <w:t>“</w:t>
      </w:r>
      <w:r w:rsidR="00B23CAA" w:rsidRPr="00AC18BC">
        <w:rPr>
          <w:rFonts w:ascii="Palatino Linotype" w:hAnsi="Palatino Linotype"/>
          <w:i/>
          <w:color w:val="000000"/>
          <w:sz w:val="22"/>
          <w:szCs w:val="22"/>
        </w:rPr>
        <w:t xml:space="preserve">Me interesaría saber cuanto ganan los policias municipales, es decir, sueldo bruto, neto, percepciones ordinarias y extraordinarias, deducciones y todo lo relacionado </w:t>
      </w:r>
      <w:r w:rsidR="00B23CAA" w:rsidRPr="00AC18BC">
        <w:rPr>
          <w:rFonts w:ascii="Palatino Linotype" w:hAnsi="Palatino Linotype"/>
          <w:i/>
          <w:color w:val="000000"/>
          <w:sz w:val="22"/>
          <w:szCs w:val="22"/>
        </w:rPr>
        <w:lastRenderedPageBreak/>
        <w:t>con su sueldo que por ley pueda entregarse, esto en razón de su grado como GRADO Policía Policía tercero Policía segundo Policía primero Suboficial Oficial</w:t>
      </w:r>
      <w:r w:rsidRPr="00AC18BC">
        <w:rPr>
          <w:rFonts w:ascii="Palatino Linotype" w:hAnsi="Palatino Linotype"/>
          <w:i/>
          <w:color w:val="000000"/>
          <w:sz w:val="22"/>
          <w:szCs w:val="22"/>
        </w:rPr>
        <w:t>” (Sic)</w:t>
      </w:r>
    </w:p>
    <w:p w:rsidR="00501A15" w:rsidRPr="00AC18BC" w:rsidRDefault="00501A15" w:rsidP="00501A15">
      <w:pPr>
        <w:pStyle w:val="Prrafodelista"/>
        <w:ind w:left="851" w:right="709"/>
        <w:contextualSpacing w:val="0"/>
        <w:jc w:val="both"/>
        <w:rPr>
          <w:rFonts w:ascii="Palatino Linotype" w:hAnsi="Palatino Linotype" w:cs="Arial"/>
          <w:i/>
          <w:sz w:val="22"/>
          <w:szCs w:val="22"/>
        </w:rPr>
      </w:pPr>
    </w:p>
    <w:p w:rsidR="00501A15" w:rsidRPr="00AC18BC" w:rsidRDefault="00B23CAA" w:rsidP="00C17BC9">
      <w:pPr>
        <w:pStyle w:val="Prrafodelista"/>
        <w:spacing w:line="360" w:lineRule="auto"/>
        <w:ind w:left="0"/>
        <w:contextualSpacing w:val="0"/>
        <w:jc w:val="both"/>
        <w:rPr>
          <w:rFonts w:ascii="Palatino Linotype" w:hAnsi="Palatino Linotype" w:cs="Arial"/>
        </w:rPr>
      </w:pPr>
      <w:r w:rsidRPr="00AC18BC">
        <w:rPr>
          <w:rFonts w:ascii="Palatino Linotype" w:hAnsi="Palatino Linotype"/>
          <w:b/>
        </w:rPr>
        <w:t>00066/LAPAZ/IP/2018</w:t>
      </w:r>
    </w:p>
    <w:p w:rsidR="00501A15" w:rsidRPr="00AC18BC" w:rsidRDefault="00501A15" w:rsidP="00F71DB2">
      <w:pPr>
        <w:pStyle w:val="Prrafodelista"/>
        <w:ind w:left="851" w:right="709"/>
        <w:contextualSpacing w:val="0"/>
        <w:jc w:val="both"/>
        <w:rPr>
          <w:rFonts w:ascii="Palatino Linotype" w:hAnsi="Palatino Linotype"/>
          <w:i/>
          <w:color w:val="000000"/>
          <w:sz w:val="22"/>
          <w:szCs w:val="22"/>
        </w:rPr>
      </w:pPr>
      <w:r w:rsidRPr="00AC18BC">
        <w:rPr>
          <w:rFonts w:ascii="Palatino Linotype" w:hAnsi="Palatino Linotype"/>
          <w:i/>
          <w:color w:val="000000"/>
          <w:sz w:val="22"/>
          <w:szCs w:val="22"/>
        </w:rPr>
        <w:t>“</w:t>
      </w:r>
      <w:r w:rsidR="00B23CAA" w:rsidRPr="00AC18BC">
        <w:rPr>
          <w:rFonts w:ascii="Palatino Linotype" w:hAnsi="Palatino Linotype"/>
          <w:i/>
          <w:color w:val="000000"/>
          <w:sz w:val="22"/>
          <w:szCs w:val="22"/>
        </w:rPr>
        <w:t>Me interesaría saber cuanto ganan los policias municipales, es decir, sueldo bruto, neto, percepciones ordinarias y extraordinarias, deducciones y todo lo relacionado con su sueldo que por ley pueda entregarse, esto en razón de su grado como GRADO Policía Policía tercero Policía segundo Policía primero Suboficial Oficial</w:t>
      </w:r>
      <w:r w:rsidRPr="00AC18BC">
        <w:rPr>
          <w:rFonts w:ascii="Palatino Linotype" w:hAnsi="Palatino Linotype"/>
          <w:i/>
          <w:color w:val="000000"/>
          <w:sz w:val="22"/>
          <w:szCs w:val="22"/>
        </w:rPr>
        <w:t>” (Sic)</w:t>
      </w:r>
    </w:p>
    <w:p w:rsidR="00153999" w:rsidRPr="00AC18BC" w:rsidRDefault="00153999" w:rsidP="00501A15">
      <w:pPr>
        <w:pStyle w:val="Prrafodelista"/>
        <w:ind w:left="567"/>
        <w:contextualSpacing w:val="0"/>
        <w:jc w:val="both"/>
        <w:rPr>
          <w:rFonts w:ascii="Palatino Linotype" w:hAnsi="Palatino Linotype"/>
          <w:i/>
          <w:color w:val="000000"/>
          <w:sz w:val="22"/>
          <w:szCs w:val="22"/>
        </w:rPr>
      </w:pPr>
    </w:p>
    <w:p w:rsidR="00C17BC9" w:rsidRPr="00AC18BC" w:rsidRDefault="00C17BC9" w:rsidP="00C17BC9">
      <w:pPr>
        <w:ind w:right="709"/>
        <w:jc w:val="both"/>
        <w:rPr>
          <w:rFonts w:ascii="Palatino Linotype" w:hAnsi="Palatino Linotype" w:cs="Arial"/>
          <w:b/>
        </w:rPr>
      </w:pPr>
      <w:r w:rsidRPr="00AC18BC">
        <w:rPr>
          <w:rFonts w:ascii="Palatino Linotype" w:hAnsi="Palatino Linotype" w:cs="Arial"/>
          <w:b/>
        </w:rPr>
        <w:t xml:space="preserve">MODALIDAD DE ENTREGA: </w:t>
      </w:r>
      <w:r w:rsidRPr="00AC18BC">
        <w:rPr>
          <w:rFonts w:ascii="Palatino Linotype" w:hAnsi="Palatino Linotype" w:cs="Arial"/>
        </w:rPr>
        <w:t xml:space="preserve">Vía </w:t>
      </w:r>
      <w:r w:rsidRPr="00AC18BC">
        <w:rPr>
          <w:rFonts w:ascii="Palatino Linotype" w:hAnsi="Palatino Linotype" w:cs="Arial"/>
          <w:b/>
        </w:rPr>
        <w:t>SAIMEX</w:t>
      </w:r>
    </w:p>
    <w:p w:rsidR="00387609" w:rsidRPr="00AC18BC" w:rsidRDefault="00387609" w:rsidP="00C17BC9">
      <w:pPr>
        <w:ind w:right="709"/>
        <w:jc w:val="both"/>
        <w:rPr>
          <w:rFonts w:ascii="Palatino Linotype" w:hAnsi="Palatino Linotype" w:cs="Arial"/>
          <w:b/>
        </w:rPr>
      </w:pPr>
    </w:p>
    <w:p w:rsidR="002E377B" w:rsidRPr="00AC18BC" w:rsidRDefault="002E377B" w:rsidP="002E377B">
      <w:pPr>
        <w:pStyle w:val="Prrafodelista"/>
        <w:numPr>
          <w:ilvl w:val="0"/>
          <w:numId w:val="30"/>
        </w:numPr>
        <w:tabs>
          <w:tab w:val="left" w:pos="567"/>
        </w:tabs>
        <w:spacing w:before="160" w:after="200" w:line="360" w:lineRule="auto"/>
        <w:ind w:left="0" w:firstLine="0"/>
        <w:jc w:val="both"/>
        <w:rPr>
          <w:rFonts w:ascii="Palatino Linotype" w:hAnsi="Palatino Linotype"/>
          <w:b/>
          <w:i/>
        </w:rPr>
      </w:pPr>
      <w:r w:rsidRPr="00AC18BC">
        <w:rPr>
          <w:rFonts w:ascii="Palatino Linotype" w:hAnsi="Palatino Linotype"/>
        </w:rPr>
        <w:t>Con base en el detalle de seguimiento del</w:t>
      </w:r>
      <w:r w:rsidRPr="00AC18BC">
        <w:rPr>
          <w:rFonts w:ascii="Palatino Linotype" w:hAnsi="Palatino Linotype"/>
          <w:b/>
        </w:rPr>
        <w:t xml:space="preserve"> SAIMEX</w:t>
      </w:r>
      <w:r w:rsidRPr="00AC18BC">
        <w:rPr>
          <w:rFonts w:ascii="Palatino Linotype" w:hAnsi="Palatino Linotype"/>
        </w:rPr>
        <w:t xml:space="preserve">, se advierte que en fecha </w:t>
      </w:r>
      <w:r w:rsidR="00B23CAA" w:rsidRPr="00AC18BC">
        <w:rPr>
          <w:rFonts w:ascii="Palatino Linotype" w:hAnsi="Palatino Linotype"/>
        </w:rPr>
        <w:t>treinta y uno</w:t>
      </w:r>
      <w:r w:rsidR="00E51C54" w:rsidRPr="00AC18BC">
        <w:rPr>
          <w:rFonts w:ascii="Palatino Linotype" w:hAnsi="Palatino Linotype"/>
        </w:rPr>
        <w:t xml:space="preserve"> </w:t>
      </w:r>
      <w:r w:rsidRPr="00AC18BC">
        <w:rPr>
          <w:rFonts w:ascii="Palatino Linotype" w:hAnsi="Palatino Linotype"/>
        </w:rPr>
        <w:t xml:space="preserve">de </w:t>
      </w:r>
      <w:r w:rsidR="00B23CAA" w:rsidRPr="00AC18BC">
        <w:rPr>
          <w:rFonts w:ascii="Palatino Linotype" w:hAnsi="Palatino Linotype"/>
        </w:rPr>
        <w:t xml:space="preserve">mayo </w:t>
      </w:r>
      <w:r w:rsidRPr="00AC18BC">
        <w:rPr>
          <w:rFonts w:ascii="Palatino Linotype" w:hAnsi="Palatino Linotype"/>
        </w:rPr>
        <w:t>de dos mil dieciocho, la Unidad de Transparencia del</w:t>
      </w:r>
      <w:r w:rsidRPr="00AC18BC">
        <w:rPr>
          <w:rFonts w:ascii="Palatino Linotype" w:hAnsi="Palatino Linotype"/>
          <w:b/>
        </w:rPr>
        <w:t xml:space="preserve"> SUJETO OBLIGADO</w:t>
      </w:r>
      <w:r w:rsidR="00B23CAA" w:rsidRPr="00AC18BC">
        <w:rPr>
          <w:rFonts w:ascii="Palatino Linotype" w:hAnsi="Palatino Linotype"/>
          <w:b/>
        </w:rPr>
        <w:t xml:space="preserve"> </w:t>
      </w:r>
      <w:r w:rsidRPr="00AC18BC">
        <w:rPr>
          <w:rFonts w:ascii="Palatino Linotype" w:hAnsi="Palatino Linotype"/>
        </w:rPr>
        <w:t xml:space="preserve">turnó mediante requerimiento, el contenido de </w:t>
      </w:r>
      <w:r w:rsidR="00F16873" w:rsidRPr="00AC18BC">
        <w:rPr>
          <w:rFonts w:ascii="Palatino Linotype" w:hAnsi="Palatino Linotype"/>
        </w:rPr>
        <w:t>la</w:t>
      </w:r>
      <w:r w:rsidR="00B23CAA" w:rsidRPr="00AC18BC">
        <w:rPr>
          <w:rFonts w:ascii="Palatino Linotype" w:hAnsi="Palatino Linotype"/>
        </w:rPr>
        <w:t xml:space="preserve"> solicitud</w:t>
      </w:r>
      <w:r w:rsidR="00F16873" w:rsidRPr="00AC18BC">
        <w:rPr>
          <w:rFonts w:ascii="Palatino Linotype" w:hAnsi="Palatino Linotype"/>
        </w:rPr>
        <w:t xml:space="preserve"> de información</w:t>
      </w:r>
      <w:r w:rsidR="00B23CAA" w:rsidRPr="00AC18BC">
        <w:rPr>
          <w:rFonts w:ascii="Palatino Linotype" w:hAnsi="Palatino Linotype"/>
        </w:rPr>
        <w:t xml:space="preserve"> número</w:t>
      </w:r>
      <w:r w:rsidR="00B23CAA" w:rsidRPr="00AC18BC">
        <w:rPr>
          <w:rFonts w:ascii="Palatino Linotype" w:hAnsi="Palatino Linotype"/>
          <w:b/>
        </w:rPr>
        <w:t xml:space="preserve"> </w:t>
      </w:r>
      <w:r w:rsidR="00B23CAA" w:rsidRPr="00AC18BC">
        <w:rPr>
          <w:rFonts w:ascii="Palatino Linotype" w:hAnsi="Palatino Linotype"/>
          <w:b/>
          <w:bCs/>
        </w:rPr>
        <w:t>00096/CHALCO/IP/2018</w:t>
      </w:r>
      <w:r w:rsidR="00B23CAA" w:rsidRPr="00AC18BC">
        <w:rPr>
          <w:rFonts w:ascii="Palatino Linotype" w:hAnsi="Palatino Linotype"/>
        </w:rPr>
        <w:t xml:space="preserve"> </w:t>
      </w:r>
      <w:r w:rsidR="00F16873" w:rsidRPr="00AC18BC">
        <w:rPr>
          <w:rFonts w:ascii="Palatino Linotype" w:hAnsi="Palatino Linotype"/>
        </w:rPr>
        <w:t xml:space="preserve">al </w:t>
      </w:r>
      <w:r w:rsidR="001A1A5B" w:rsidRPr="00AC18BC">
        <w:rPr>
          <w:rFonts w:ascii="Palatino Linotype" w:hAnsi="Palatino Linotype"/>
        </w:rPr>
        <w:t>Director del Área de Administración</w:t>
      </w:r>
      <w:r w:rsidRPr="00AC18BC">
        <w:rPr>
          <w:rFonts w:ascii="Palatino Linotype" w:hAnsi="Palatino Linotype"/>
        </w:rPr>
        <w:t xml:space="preserve">, en su carácter de Servidor Público Habilitado, </w:t>
      </w:r>
      <w:r w:rsidR="00F16873" w:rsidRPr="00AC18BC">
        <w:rPr>
          <w:rFonts w:ascii="Palatino Linotype" w:hAnsi="Palatino Linotype"/>
        </w:rPr>
        <w:t xml:space="preserve">a efecto de que realizara la búsqueda y localización de la información tal y como se desprende en la siguiente imagen: </w:t>
      </w:r>
    </w:p>
    <w:p w:rsidR="001A1A5B" w:rsidRPr="00AC18BC" w:rsidRDefault="000B3136" w:rsidP="001A1A5B">
      <w:pPr>
        <w:pStyle w:val="Prrafodelista"/>
        <w:tabs>
          <w:tab w:val="left" w:pos="567"/>
        </w:tabs>
        <w:spacing w:before="160" w:after="200" w:line="360" w:lineRule="auto"/>
        <w:ind w:left="0"/>
        <w:jc w:val="both"/>
        <w:rPr>
          <w:rFonts w:ascii="Palatino Linotype" w:hAnsi="Palatino Linotype"/>
          <w:b/>
          <w:i/>
        </w:rPr>
      </w:pPr>
      <w:r>
        <w:rPr>
          <w:noProof/>
          <w:lang w:val="es-MX" w:eastAsia="es-MX"/>
        </w:rPr>
        <w:drawing>
          <wp:inline distT="0" distB="0" distL="0" distR="0" wp14:anchorId="79688DA4" wp14:editId="343F9B1F">
            <wp:extent cx="5670181" cy="2381003"/>
            <wp:effectExtent l="0" t="0" r="698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7302" cy="2396591"/>
                    </a:xfrm>
                    <a:prstGeom prst="rect">
                      <a:avLst/>
                    </a:prstGeom>
                  </pic:spPr>
                </pic:pic>
              </a:graphicData>
            </a:graphic>
          </wp:inline>
        </w:drawing>
      </w:r>
    </w:p>
    <w:p w:rsidR="001019A1" w:rsidRPr="00AC18BC" w:rsidRDefault="000B3136" w:rsidP="001019A1">
      <w:pPr>
        <w:pStyle w:val="Prrafodelista"/>
        <w:tabs>
          <w:tab w:val="left" w:pos="567"/>
        </w:tabs>
        <w:spacing w:before="160" w:after="200" w:line="360" w:lineRule="auto"/>
        <w:ind w:left="0"/>
        <w:jc w:val="both"/>
        <w:rPr>
          <w:rFonts w:ascii="Palatino Linotype" w:hAnsi="Palatino Linotype"/>
          <w:b/>
          <w:i/>
        </w:rPr>
      </w:pPr>
      <w:r w:rsidRPr="00AC18BC">
        <w:rPr>
          <w:noProof/>
          <w:lang w:val="es-MX" w:eastAsia="es-MX"/>
        </w:rPr>
        <w:lastRenderedPageBreak/>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226588</wp:posOffset>
                </wp:positionV>
                <wp:extent cx="5419725" cy="385948"/>
                <wp:effectExtent l="0" t="0" r="28575" b="14605"/>
                <wp:wrapNone/>
                <wp:docPr id="3" name="Rectángulo 3"/>
                <wp:cNvGraphicFramePr/>
                <a:graphic xmlns:a="http://schemas.openxmlformats.org/drawingml/2006/main">
                  <a:graphicData uri="http://schemas.microsoft.com/office/word/2010/wordprocessingShape">
                    <wps:wsp>
                      <wps:cNvSpPr/>
                      <wps:spPr>
                        <a:xfrm>
                          <a:off x="0" y="0"/>
                          <a:ext cx="5419725" cy="38594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4E0C8" id="Rectángulo 3" o:spid="_x0000_s1026" style="position:absolute;margin-left:0;margin-top:17.85pt;width:426.75pt;height:30.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" filled="f" strokecolor="red" strokeweight="1.5pt">
                <w10:wrap anchorx="margin"/>
              </v:rect>
            </w:pict>
          </mc:Fallback>
        </mc:AlternateContent>
      </w:r>
      <w:r w:rsidR="001A1A5B" w:rsidRPr="00AC18BC">
        <w:rPr>
          <w:noProof/>
          <w:lang w:val="es-MX" w:eastAsia="es-MX"/>
        </w:rPr>
        <w:drawing>
          <wp:inline distT="0" distB="0" distL="0" distR="0" wp14:anchorId="7F55A1D5" wp14:editId="3609DDF7">
            <wp:extent cx="5671185" cy="1038225"/>
            <wp:effectExtent l="0" t="0" r="571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56" t="30753" r="15855" b="53722"/>
                    <a:stretch/>
                  </pic:blipFill>
                  <pic:spPr bwMode="auto">
                    <a:xfrm>
                      <a:off x="0" y="0"/>
                      <a:ext cx="5671185" cy="1038225"/>
                    </a:xfrm>
                    <a:prstGeom prst="rect">
                      <a:avLst/>
                    </a:prstGeom>
                    <a:ln>
                      <a:noFill/>
                    </a:ln>
                    <a:extLst>
                      <a:ext uri="{53640926-AAD7-44D8-BBD7-CCE9431645EC}">
                        <a14:shadowObscured xmlns:a14="http://schemas.microsoft.com/office/drawing/2010/main"/>
                      </a:ext>
                    </a:extLst>
                  </pic:spPr>
                </pic:pic>
              </a:graphicData>
            </a:graphic>
          </wp:inline>
        </w:drawing>
      </w:r>
    </w:p>
    <w:p w:rsidR="002E377B" w:rsidRPr="00AC18BC" w:rsidRDefault="001019A1" w:rsidP="00C17BC9">
      <w:pPr>
        <w:ind w:right="709"/>
        <w:jc w:val="both"/>
        <w:rPr>
          <w:rFonts w:ascii="Palatino Linotype" w:hAnsi="Palatino Linotype" w:cs="Arial"/>
          <w:b/>
        </w:rPr>
      </w:pPr>
      <w:r w:rsidRPr="00AC18BC">
        <w:rPr>
          <w:noProof/>
          <w:lang w:val="es-MX" w:eastAsia="es-MX"/>
        </w:rPr>
        <mc:AlternateContent>
          <mc:Choice Requires="wps">
            <w:drawing>
              <wp:anchor distT="0" distB="0" distL="114300" distR="114300" simplePos="0" relativeHeight="251667456" behindDoc="0" locked="0" layoutInCell="1" allowOverlap="1">
                <wp:simplePos x="0" y="0"/>
                <wp:positionH relativeFrom="margin">
                  <wp:posOffset>81915</wp:posOffset>
                </wp:positionH>
                <wp:positionV relativeFrom="paragraph">
                  <wp:posOffset>930275</wp:posOffset>
                </wp:positionV>
                <wp:extent cx="5585792" cy="676275"/>
                <wp:effectExtent l="0" t="0" r="15240" b="28575"/>
                <wp:wrapNone/>
                <wp:docPr id="20" name="Rectángulo 20"/>
                <wp:cNvGraphicFramePr/>
                <a:graphic xmlns:a="http://schemas.openxmlformats.org/drawingml/2006/main">
                  <a:graphicData uri="http://schemas.microsoft.com/office/word/2010/wordprocessingShape">
                    <wps:wsp>
                      <wps:cNvSpPr/>
                      <wps:spPr>
                        <a:xfrm>
                          <a:off x="0" y="0"/>
                          <a:ext cx="5585792" cy="676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0C988" id="Rectángulo 20" o:spid="_x0000_s1026" style="position:absolute;margin-left:6.45pt;margin-top:73.25pt;width:439.85pt;height:5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" filled="f" strokecolor="#c00000" strokeweight="1.5pt">
                <w10:wrap anchorx="margin"/>
              </v:rect>
            </w:pict>
          </mc:Fallback>
        </mc:AlternateContent>
      </w:r>
      <w:r w:rsidR="001A1A5B" w:rsidRPr="00AC18BC">
        <w:rPr>
          <w:noProof/>
          <w:lang w:val="es-MX" w:eastAsia="es-MX"/>
        </w:rPr>
        <w:drawing>
          <wp:inline distT="0" distB="0" distL="0" distR="0" wp14:anchorId="6C4DEB26" wp14:editId="417B4192">
            <wp:extent cx="5671185" cy="3571875"/>
            <wp:effectExtent l="0" t="0" r="57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51" t="23288" r="36345" b="9236"/>
                    <a:stretch/>
                  </pic:blipFill>
                  <pic:spPr bwMode="auto">
                    <a:xfrm>
                      <a:off x="0" y="0"/>
                      <a:ext cx="5671185" cy="3571875"/>
                    </a:xfrm>
                    <a:prstGeom prst="rect">
                      <a:avLst/>
                    </a:prstGeom>
                    <a:ln>
                      <a:noFill/>
                    </a:ln>
                    <a:extLst>
                      <a:ext uri="{53640926-AAD7-44D8-BBD7-CCE9431645EC}">
                        <a14:shadowObscured xmlns:a14="http://schemas.microsoft.com/office/drawing/2010/main"/>
                      </a:ext>
                    </a:extLst>
                  </pic:spPr>
                </pic:pic>
              </a:graphicData>
            </a:graphic>
          </wp:inline>
        </w:drawing>
      </w:r>
    </w:p>
    <w:p w:rsidR="00AD26A2" w:rsidRPr="00AC18BC" w:rsidRDefault="00AD26A2" w:rsidP="00C17BC9">
      <w:pPr>
        <w:ind w:right="709"/>
        <w:jc w:val="both"/>
        <w:rPr>
          <w:rFonts w:ascii="Palatino Linotype" w:hAnsi="Palatino Linotype" w:cs="Arial"/>
          <w:b/>
        </w:rPr>
      </w:pPr>
    </w:p>
    <w:p w:rsidR="00F8286F" w:rsidRPr="00AC18BC" w:rsidRDefault="00F8286F" w:rsidP="00064C40">
      <w:pPr>
        <w:pStyle w:val="Prrafodelista"/>
        <w:numPr>
          <w:ilvl w:val="0"/>
          <w:numId w:val="30"/>
        </w:numPr>
        <w:tabs>
          <w:tab w:val="left" w:pos="567"/>
        </w:tabs>
        <w:spacing w:before="160" w:after="200" w:line="360" w:lineRule="auto"/>
        <w:ind w:left="0" w:firstLine="0"/>
        <w:contextualSpacing w:val="0"/>
        <w:jc w:val="both"/>
        <w:rPr>
          <w:rFonts w:ascii="Palatino Linotype" w:hAnsi="Palatino Linotype" w:cs="Arial"/>
        </w:rPr>
      </w:pPr>
      <w:r w:rsidRPr="00AC18BC">
        <w:rPr>
          <w:rFonts w:ascii="Palatino Linotype" w:hAnsi="Palatino Linotype" w:cs="Arial"/>
          <w:szCs w:val="20"/>
        </w:rPr>
        <w:t xml:space="preserve">De las </w:t>
      </w:r>
      <w:r w:rsidRPr="00AC18BC">
        <w:rPr>
          <w:rFonts w:ascii="Palatino Linotype" w:hAnsi="Palatino Linotype"/>
        </w:rPr>
        <w:t>constancias</w:t>
      </w:r>
      <w:r w:rsidRPr="00AC18BC">
        <w:rPr>
          <w:rFonts w:ascii="Palatino Linotype" w:hAnsi="Palatino Linotype" w:cs="Arial"/>
          <w:szCs w:val="20"/>
        </w:rPr>
        <w:t xml:space="preserve"> que obran en el expediente electrónico del </w:t>
      </w:r>
      <w:r w:rsidRPr="00AC18BC">
        <w:rPr>
          <w:rFonts w:ascii="Palatino Linotype" w:hAnsi="Palatino Linotype" w:cs="Arial"/>
          <w:b/>
          <w:szCs w:val="20"/>
        </w:rPr>
        <w:t>SAIMEX</w:t>
      </w:r>
      <w:r w:rsidRPr="00AC18BC">
        <w:rPr>
          <w:rFonts w:ascii="Palatino Linotype" w:hAnsi="Palatino Linotype" w:cs="Arial"/>
          <w:szCs w:val="20"/>
        </w:rPr>
        <w:t xml:space="preserve">, se advierte </w:t>
      </w:r>
      <w:r w:rsidRPr="00AC18BC">
        <w:rPr>
          <w:rFonts w:ascii="Palatino Linotype" w:hAnsi="Palatino Linotype"/>
        </w:rPr>
        <w:t>que</w:t>
      </w:r>
      <w:r w:rsidRPr="00AC18BC">
        <w:rPr>
          <w:rFonts w:ascii="Palatino Linotype" w:hAnsi="Palatino Linotype" w:cs="Arial"/>
        </w:rPr>
        <w:t xml:space="preserve"> en fecha </w:t>
      </w:r>
      <w:r w:rsidR="001A1A5B" w:rsidRPr="00AC18BC">
        <w:rPr>
          <w:rFonts w:ascii="Palatino Linotype" w:hAnsi="Palatino Linotype" w:cs="Arial"/>
        </w:rPr>
        <w:t xml:space="preserve">catorce </w:t>
      </w:r>
      <w:r w:rsidRPr="00AC18BC">
        <w:rPr>
          <w:rFonts w:ascii="Palatino Linotype" w:hAnsi="Palatino Linotype" w:cs="Arial"/>
        </w:rPr>
        <w:t xml:space="preserve">de </w:t>
      </w:r>
      <w:r w:rsidR="001A1A5B" w:rsidRPr="00AC18BC">
        <w:rPr>
          <w:rFonts w:ascii="Palatino Linotype" w:hAnsi="Palatino Linotype" w:cs="Arial"/>
        </w:rPr>
        <w:t xml:space="preserve">junio </w:t>
      </w:r>
      <w:r w:rsidRPr="00AC18BC">
        <w:rPr>
          <w:rFonts w:ascii="Palatino Linotype" w:hAnsi="Palatino Linotype" w:cs="Arial"/>
        </w:rPr>
        <w:t>de dos mil dieciocho</w:t>
      </w:r>
      <w:r w:rsidRPr="00AC18BC">
        <w:rPr>
          <w:rFonts w:ascii="Palatino Linotype" w:hAnsi="Palatino Linotype"/>
        </w:rPr>
        <w:t>,</w:t>
      </w:r>
      <w:r w:rsidRPr="00AC18BC">
        <w:rPr>
          <w:rFonts w:ascii="Palatino Linotype" w:hAnsi="Palatino Linotype" w:cs="Arial"/>
        </w:rPr>
        <w:t xml:space="preserve"> </w:t>
      </w:r>
      <w:r w:rsidRPr="00AC18BC">
        <w:rPr>
          <w:rFonts w:ascii="Palatino Linotype" w:hAnsi="Palatino Linotype" w:cs="Arial"/>
          <w:b/>
        </w:rPr>
        <w:t>EL SUJETO OBLIGADO</w:t>
      </w:r>
      <w:r w:rsidRPr="00AC18BC">
        <w:rPr>
          <w:rFonts w:ascii="Palatino Linotype" w:hAnsi="Palatino Linotype" w:cs="Arial"/>
        </w:rPr>
        <w:t xml:space="preserve"> dio respuesta a la </w:t>
      </w:r>
      <w:r w:rsidRPr="00AC18BC">
        <w:rPr>
          <w:rFonts w:ascii="Palatino Linotype" w:hAnsi="Palatino Linotype"/>
        </w:rPr>
        <w:t>solicitud</w:t>
      </w:r>
      <w:r w:rsidRPr="00AC18BC">
        <w:rPr>
          <w:rFonts w:ascii="Palatino Linotype" w:hAnsi="Palatino Linotype" w:cs="Arial"/>
        </w:rPr>
        <w:t xml:space="preserve"> de </w:t>
      </w:r>
      <w:r w:rsidRPr="00AC18BC">
        <w:rPr>
          <w:rFonts w:ascii="Palatino Linotype" w:hAnsi="Palatino Linotype"/>
        </w:rPr>
        <w:t>acceso</w:t>
      </w:r>
      <w:r w:rsidRPr="00AC18BC">
        <w:rPr>
          <w:rFonts w:ascii="Palatino Linotype" w:hAnsi="Palatino Linotype" w:cs="Arial"/>
        </w:rPr>
        <w:t xml:space="preserve"> a la información pública</w:t>
      </w:r>
      <w:r w:rsidR="001A1A5B" w:rsidRPr="00AC18BC">
        <w:rPr>
          <w:rFonts w:ascii="Palatino Linotype" w:hAnsi="Palatino Linotype" w:cs="Arial"/>
        </w:rPr>
        <w:t xml:space="preserve"> número </w:t>
      </w:r>
      <w:r w:rsidR="001A1A5B" w:rsidRPr="00AC18BC">
        <w:rPr>
          <w:rFonts w:ascii="Palatino Linotype" w:hAnsi="Palatino Linotype"/>
          <w:b/>
          <w:bCs/>
        </w:rPr>
        <w:t>00096/CHALCO/IP/2018</w:t>
      </w:r>
      <w:r w:rsidR="005848CD" w:rsidRPr="00AC18BC">
        <w:rPr>
          <w:rFonts w:ascii="Palatino Linotype" w:hAnsi="Palatino Linotype"/>
          <w:b/>
          <w:bCs/>
        </w:rPr>
        <w:t xml:space="preserve">; </w:t>
      </w:r>
      <w:r w:rsidR="005848CD" w:rsidRPr="00AC18BC">
        <w:rPr>
          <w:rFonts w:ascii="Palatino Linotype" w:hAnsi="Palatino Linotype"/>
          <w:bCs/>
        </w:rPr>
        <w:t>así también,</w:t>
      </w:r>
      <w:r w:rsidR="005848CD" w:rsidRPr="00AC18BC">
        <w:rPr>
          <w:rFonts w:ascii="Palatino Linotype" w:hAnsi="Palatino Linotype"/>
          <w:b/>
          <w:bCs/>
        </w:rPr>
        <w:t xml:space="preserve"> </w:t>
      </w:r>
      <w:r w:rsidR="001A1A5B" w:rsidRPr="00AC18BC">
        <w:rPr>
          <w:rFonts w:ascii="Palatino Linotype" w:hAnsi="Palatino Linotype"/>
          <w:bCs/>
        </w:rPr>
        <w:t>en fecha once de junio de d</w:t>
      </w:r>
      <w:r w:rsidR="003249FD" w:rsidRPr="00AC18BC">
        <w:rPr>
          <w:rFonts w:ascii="Palatino Linotype" w:hAnsi="Palatino Linotype"/>
          <w:bCs/>
        </w:rPr>
        <w:t>os mil dieciocho</w:t>
      </w:r>
      <w:r w:rsidR="003249FD" w:rsidRPr="00AC18BC">
        <w:rPr>
          <w:rFonts w:ascii="Palatino Linotype" w:hAnsi="Palatino Linotype"/>
          <w:b/>
          <w:bCs/>
        </w:rPr>
        <w:t xml:space="preserve">, EL SUJETO OBLIGADO </w:t>
      </w:r>
      <w:r w:rsidR="005848CD" w:rsidRPr="00AC18BC">
        <w:rPr>
          <w:rFonts w:ascii="Palatino Linotype" w:hAnsi="Palatino Linotype"/>
          <w:bCs/>
        </w:rPr>
        <w:t>a</w:t>
      </w:r>
      <w:r w:rsidR="003249FD" w:rsidRPr="00AC18BC">
        <w:rPr>
          <w:rFonts w:ascii="Palatino Linotype" w:hAnsi="Palatino Linotype"/>
          <w:bCs/>
        </w:rPr>
        <w:t xml:space="preserve"> la solicitud de información número</w:t>
      </w:r>
      <w:r w:rsidR="003249FD" w:rsidRPr="00AC18BC">
        <w:rPr>
          <w:rFonts w:ascii="Palatino Linotype" w:hAnsi="Palatino Linotype"/>
          <w:b/>
          <w:bCs/>
        </w:rPr>
        <w:t xml:space="preserve"> </w:t>
      </w:r>
      <w:r w:rsidR="003249FD" w:rsidRPr="00AC18BC">
        <w:rPr>
          <w:rFonts w:ascii="Palatino Linotype" w:hAnsi="Palatino Linotype"/>
          <w:b/>
        </w:rPr>
        <w:t>00066/LAPAZ/IP/2018</w:t>
      </w:r>
      <w:r w:rsidRPr="00AC18BC">
        <w:rPr>
          <w:rFonts w:ascii="Palatino Linotype" w:hAnsi="Palatino Linotype" w:cs="Arial"/>
        </w:rPr>
        <w:t xml:space="preserve">, </w:t>
      </w:r>
      <w:r w:rsidR="003249FD" w:rsidRPr="00AC18BC">
        <w:rPr>
          <w:rFonts w:ascii="Palatino Linotype" w:hAnsi="Palatino Linotype" w:cs="Arial"/>
        </w:rPr>
        <w:t xml:space="preserve">de las </w:t>
      </w:r>
      <w:r w:rsidRPr="00AC18BC">
        <w:rPr>
          <w:rFonts w:ascii="Palatino Linotype" w:hAnsi="Palatino Linotype" w:cs="Arial"/>
        </w:rPr>
        <w:t>cual</w:t>
      </w:r>
      <w:r w:rsidR="003249FD" w:rsidRPr="00AC18BC">
        <w:rPr>
          <w:rFonts w:ascii="Palatino Linotype" w:hAnsi="Palatino Linotype" w:cs="Arial"/>
        </w:rPr>
        <w:t>es</w:t>
      </w:r>
      <w:r w:rsidRPr="00AC18BC">
        <w:rPr>
          <w:rFonts w:ascii="Palatino Linotype" w:hAnsi="Palatino Linotype" w:cs="Arial"/>
        </w:rPr>
        <w:t xml:space="preserve"> señala</w:t>
      </w:r>
      <w:r w:rsidR="003249FD" w:rsidRPr="00AC18BC">
        <w:rPr>
          <w:rFonts w:ascii="Palatino Linotype" w:hAnsi="Palatino Linotype" w:cs="Arial"/>
        </w:rPr>
        <w:t>ron</w:t>
      </w:r>
      <w:r w:rsidRPr="00AC18BC">
        <w:rPr>
          <w:rFonts w:ascii="Palatino Linotype" w:hAnsi="Palatino Linotype" w:cs="Arial"/>
        </w:rPr>
        <w:t xml:space="preserve"> lo siguiente:</w:t>
      </w:r>
    </w:p>
    <w:p w:rsidR="003249FD" w:rsidRPr="00AC18BC" w:rsidRDefault="003249FD" w:rsidP="005848CD">
      <w:pPr>
        <w:pStyle w:val="Prrafodelista"/>
        <w:tabs>
          <w:tab w:val="left" w:pos="567"/>
        </w:tabs>
        <w:spacing w:line="360" w:lineRule="auto"/>
        <w:ind w:left="0"/>
        <w:contextualSpacing w:val="0"/>
        <w:jc w:val="both"/>
        <w:rPr>
          <w:rFonts w:ascii="Palatino Linotype" w:hAnsi="Palatino Linotype"/>
          <w:b/>
          <w:bCs/>
        </w:rPr>
      </w:pPr>
      <w:r w:rsidRPr="00AC18BC">
        <w:rPr>
          <w:rFonts w:ascii="Palatino Linotype" w:hAnsi="Palatino Linotype"/>
          <w:b/>
          <w:bCs/>
        </w:rPr>
        <w:lastRenderedPageBreak/>
        <w:t>00096/CHALCO/IP/2018</w:t>
      </w:r>
    </w:p>
    <w:p w:rsidR="00F8286F" w:rsidRPr="00AC18BC" w:rsidRDefault="00F8286F" w:rsidP="005848CD">
      <w:pPr>
        <w:spacing w:line="276" w:lineRule="auto"/>
        <w:ind w:left="851" w:right="709"/>
        <w:jc w:val="both"/>
        <w:rPr>
          <w:rFonts w:ascii="Palatino Linotype" w:hAnsi="Palatino Linotype" w:cs="Arial"/>
          <w:i/>
          <w:sz w:val="22"/>
          <w:szCs w:val="22"/>
        </w:rPr>
      </w:pPr>
      <w:r w:rsidRPr="00AC18BC">
        <w:rPr>
          <w:rFonts w:ascii="Palatino Linotype" w:hAnsi="Palatino Linotype" w:cs="Arial"/>
          <w:i/>
          <w:sz w:val="22"/>
        </w:rPr>
        <w:t>“…</w:t>
      </w:r>
      <w:r w:rsidRPr="00AC18B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249FD" w:rsidRPr="00AC18BC" w:rsidRDefault="003249FD" w:rsidP="005848CD">
      <w:pPr>
        <w:spacing w:line="276" w:lineRule="auto"/>
        <w:ind w:left="851" w:right="709"/>
        <w:jc w:val="both"/>
        <w:rPr>
          <w:rFonts w:ascii="Palatino Linotype" w:hAnsi="Palatino Linotype" w:cs="Arial"/>
          <w:i/>
          <w:sz w:val="22"/>
          <w:szCs w:val="22"/>
        </w:rPr>
      </w:pPr>
      <w:r w:rsidRPr="00AC18BC">
        <w:rPr>
          <w:rFonts w:ascii="Palatino Linotype" w:hAnsi="Palatino Linotype" w:cs="Arial"/>
          <w:i/>
          <w:sz w:val="22"/>
          <w:szCs w:val="22"/>
        </w:rPr>
        <w:t>En atención a su solicitud de información registrada con el folio número 00096/CHALCO/IP/2018, de fecha treinta de mayo del año dos mil dieciocho, consistente en: “Me interesaría saber cuanto ganan los policias municipales, es decir, sueldo bruto, neto, percepciones ordinarias y extraordinarias, deducciones y todo lo relacionado con su sueldo que por ley pueda entregarse, esto en razón de su grado como GRADO Policía Policía tercero Policía segundo Policía primero Suboficial Oficial “(sic), al respecto sírvase encontrar la respuesta emitida por el Servidor Público Habilitado de la Dirección de Administración, en el cual se detalla lo referente a su solicitud de información. Considerando que requirió la respuesta a su solicitud de información pública mediante el Sistema de Acceso a la Información Mexiquense (SAIMEX); se le notifica por dicha vía el presente oficio. Por último, se hace de su conocimiento que de conformidad con lo establecido en los artículos 176, 177, 178 y 179 de la Ley de la materia, podrá interponer recurso de revisión en caso de considerar que la respuesta es desfavorable a su solicitud.</w:t>
      </w:r>
    </w:p>
    <w:p w:rsidR="003249FD" w:rsidRPr="00AC18BC" w:rsidRDefault="003249FD" w:rsidP="005848CD">
      <w:pPr>
        <w:spacing w:line="276" w:lineRule="auto"/>
        <w:ind w:left="851" w:right="709"/>
        <w:jc w:val="both"/>
        <w:rPr>
          <w:rFonts w:ascii="Palatino Linotype" w:hAnsi="Palatino Linotype" w:cs="Arial"/>
          <w:i/>
          <w:sz w:val="22"/>
          <w:szCs w:val="22"/>
        </w:rPr>
      </w:pPr>
      <w:r w:rsidRPr="00AC18BC">
        <w:rPr>
          <w:rFonts w:ascii="Palatino Linotype" w:hAnsi="Palatino Linotype" w:cs="Arial"/>
          <w:i/>
          <w:sz w:val="22"/>
          <w:szCs w:val="22"/>
        </w:rPr>
        <w:t>ATENTAMENTE</w:t>
      </w:r>
    </w:p>
    <w:p w:rsidR="00F8286F" w:rsidRPr="00AC18BC" w:rsidRDefault="003249FD" w:rsidP="005848CD">
      <w:pPr>
        <w:spacing w:line="276" w:lineRule="auto"/>
        <w:ind w:left="851" w:right="709"/>
        <w:jc w:val="both"/>
        <w:rPr>
          <w:rFonts w:ascii="Palatino Linotype" w:hAnsi="Palatino Linotype"/>
          <w:sz w:val="22"/>
        </w:rPr>
      </w:pPr>
      <w:r w:rsidRPr="00AC18BC">
        <w:rPr>
          <w:rFonts w:ascii="Palatino Linotype" w:hAnsi="Palatino Linotype" w:cs="Arial"/>
          <w:i/>
          <w:sz w:val="22"/>
          <w:szCs w:val="22"/>
        </w:rPr>
        <w:t xml:space="preserve">C. ALEJANDRO BENÍTEZ MARTÍNEZ </w:t>
      </w:r>
      <w:r w:rsidR="00064C40" w:rsidRPr="00AC18BC">
        <w:rPr>
          <w:rFonts w:ascii="Palatino Linotype" w:hAnsi="Palatino Linotype" w:cs="Arial"/>
          <w:i/>
          <w:sz w:val="22"/>
          <w:szCs w:val="22"/>
        </w:rPr>
        <w:t xml:space="preserve">“ </w:t>
      </w:r>
      <w:r w:rsidR="00F8286F" w:rsidRPr="00AC18BC">
        <w:rPr>
          <w:rFonts w:ascii="Palatino Linotype" w:hAnsi="Palatino Linotype"/>
          <w:sz w:val="22"/>
        </w:rPr>
        <w:t>(Sic)</w:t>
      </w:r>
    </w:p>
    <w:p w:rsidR="005848CD" w:rsidRPr="00AC18BC" w:rsidRDefault="005848CD" w:rsidP="005848CD">
      <w:pPr>
        <w:spacing w:line="276" w:lineRule="auto"/>
        <w:ind w:left="851" w:right="709"/>
        <w:jc w:val="both"/>
        <w:rPr>
          <w:rFonts w:ascii="Palatino Linotype" w:hAnsi="Palatino Linotype"/>
          <w:sz w:val="22"/>
        </w:rPr>
      </w:pPr>
    </w:p>
    <w:p w:rsidR="003249FD" w:rsidRPr="00AC18BC" w:rsidRDefault="003249FD" w:rsidP="005848CD">
      <w:pPr>
        <w:spacing w:line="360" w:lineRule="auto"/>
        <w:jc w:val="both"/>
        <w:rPr>
          <w:rFonts w:ascii="Palatino Linotype" w:hAnsi="Palatino Linotype"/>
          <w:b/>
        </w:rPr>
      </w:pPr>
      <w:r w:rsidRPr="00AC18BC">
        <w:rPr>
          <w:rFonts w:ascii="Palatino Linotype" w:hAnsi="Palatino Linotype"/>
          <w:b/>
        </w:rPr>
        <w:t>00066/LAPAZ/IP/2018</w:t>
      </w:r>
    </w:p>
    <w:p w:rsidR="003249FD" w:rsidRPr="00AC18BC" w:rsidRDefault="003249FD" w:rsidP="005848CD">
      <w:pPr>
        <w:spacing w:line="276" w:lineRule="auto"/>
        <w:ind w:left="851" w:right="709"/>
        <w:jc w:val="both"/>
        <w:rPr>
          <w:rFonts w:ascii="Palatino Linotype" w:hAnsi="Palatino Linotype" w:cs="Arial"/>
          <w:i/>
          <w:sz w:val="22"/>
          <w:szCs w:val="22"/>
        </w:rPr>
      </w:pPr>
      <w:r w:rsidRPr="00AC18BC">
        <w:rPr>
          <w:rFonts w:ascii="Palatino Linotype" w:hAnsi="Palatino Linotype" w:cs="Arial"/>
          <w:i/>
          <w:sz w:val="22"/>
        </w:rPr>
        <w:t>“…</w:t>
      </w:r>
      <w:r w:rsidRPr="00AC18B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249FD" w:rsidRPr="00AC18BC" w:rsidRDefault="003249FD" w:rsidP="005848CD">
      <w:pPr>
        <w:spacing w:line="276" w:lineRule="auto"/>
        <w:ind w:left="851" w:right="709"/>
        <w:jc w:val="both"/>
        <w:rPr>
          <w:rFonts w:ascii="Palatino Linotype" w:hAnsi="Palatino Linotype" w:cs="Arial"/>
          <w:i/>
          <w:sz w:val="22"/>
          <w:szCs w:val="22"/>
        </w:rPr>
      </w:pPr>
      <w:r w:rsidRPr="00AC18BC">
        <w:rPr>
          <w:rFonts w:ascii="Palatino Linotype" w:hAnsi="Palatino Linotype" w:cs="Arial"/>
          <w:i/>
          <w:sz w:val="22"/>
          <w:szCs w:val="22"/>
        </w:rPr>
        <w:t>SE ENVIA RESPUESTA A SU SOLICITUD EN ARCHIVO PDF.</w:t>
      </w:r>
    </w:p>
    <w:p w:rsidR="003249FD" w:rsidRPr="00AC18BC" w:rsidRDefault="003249FD" w:rsidP="005848CD">
      <w:pPr>
        <w:spacing w:line="276" w:lineRule="auto"/>
        <w:ind w:left="851" w:right="709"/>
        <w:jc w:val="both"/>
        <w:rPr>
          <w:rFonts w:ascii="Palatino Linotype" w:hAnsi="Palatino Linotype" w:cs="Arial"/>
          <w:i/>
          <w:sz w:val="22"/>
          <w:szCs w:val="22"/>
        </w:rPr>
      </w:pPr>
      <w:r w:rsidRPr="00AC18BC">
        <w:rPr>
          <w:rFonts w:ascii="Palatino Linotype" w:hAnsi="Palatino Linotype" w:cs="Arial"/>
          <w:i/>
          <w:sz w:val="22"/>
          <w:szCs w:val="22"/>
        </w:rPr>
        <w:t>ATENTAMENTE</w:t>
      </w:r>
    </w:p>
    <w:p w:rsidR="003249FD" w:rsidRPr="00AC18BC" w:rsidRDefault="003249FD" w:rsidP="005848CD">
      <w:pPr>
        <w:spacing w:before="200" w:after="200" w:line="276" w:lineRule="auto"/>
        <w:ind w:left="851" w:right="709"/>
        <w:jc w:val="both"/>
        <w:rPr>
          <w:rFonts w:ascii="Palatino Linotype" w:hAnsi="Palatino Linotype" w:cs="Arial"/>
          <w:i/>
          <w:sz w:val="22"/>
          <w:szCs w:val="22"/>
        </w:rPr>
      </w:pPr>
      <w:r w:rsidRPr="00AC18BC">
        <w:rPr>
          <w:rFonts w:ascii="Palatino Linotype" w:hAnsi="Palatino Linotype" w:cs="Arial"/>
          <w:i/>
          <w:sz w:val="22"/>
          <w:szCs w:val="22"/>
        </w:rPr>
        <w:t xml:space="preserve">C. DIEGO GUTIERREZ MURCIA “ (Sic) </w:t>
      </w:r>
    </w:p>
    <w:p w:rsidR="005848CD" w:rsidRPr="00AC18BC" w:rsidRDefault="005848CD" w:rsidP="005848CD">
      <w:pPr>
        <w:spacing w:line="360" w:lineRule="auto"/>
        <w:ind w:right="49"/>
        <w:jc w:val="both"/>
        <w:rPr>
          <w:rFonts w:ascii="Palatino Linotype" w:hAnsi="Palatino Linotype"/>
          <w:b/>
          <w:bCs/>
        </w:rPr>
      </w:pPr>
      <w:r w:rsidRPr="00AC18BC">
        <w:rPr>
          <w:rFonts w:ascii="Palatino Linotype" w:hAnsi="Palatino Linotype"/>
          <w:bCs/>
        </w:rPr>
        <w:lastRenderedPageBreak/>
        <w:t>Anexando dos archivos electrónicos</w:t>
      </w:r>
      <w:r w:rsidRPr="00AC18BC">
        <w:rPr>
          <w:rFonts w:ascii="Palatino Linotype" w:hAnsi="Palatino Linotype"/>
          <w:b/>
          <w:bCs/>
        </w:rPr>
        <w:t xml:space="preserve"> </w:t>
      </w:r>
      <w:r w:rsidRPr="00AC18BC">
        <w:rPr>
          <w:rFonts w:ascii="Palatino Linotype" w:hAnsi="Palatino Linotype"/>
          <w:bCs/>
        </w:rPr>
        <w:t xml:space="preserve">a cada una de las respuestas, </w:t>
      </w:r>
      <w:r w:rsidRPr="00AC18BC">
        <w:rPr>
          <w:rFonts w:ascii="Palatino Linotype" w:hAnsi="Palatino Linotype"/>
          <w:b/>
          <w:i/>
        </w:rPr>
        <w:t xml:space="preserve">Respuesta SPH Administración.pdf </w:t>
      </w:r>
      <w:r w:rsidRPr="00AC18BC">
        <w:rPr>
          <w:rFonts w:ascii="Palatino Linotype" w:hAnsi="Palatino Linotype"/>
          <w:i/>
        </w:rPr>
        <w:t xml:space="preserve">y </w:t>
      </w:r>
      <w:r w:rsidRPr="00AC18BC">
        <w:rPr>
          <w:rFonts w:ascii="Palatino Linotype" w:hAnsi="Palatino Linotype"/>
          <w:b/>
          <w:i/>
        </w:rPr>
        <w:t>Notificación a Solicitante.pdf</w:t>
      </w:r>
      <w:r w:rsidRPr="00AC18BC">
        <w:rPr>
          <w:rFonts w:ascii="Palatino Linotype" w:hAnsi="Palatino Linotype"/>
          <w:bCs/>
        </w:rPr>
        <w:t xml:space="preserve">  y en el segundo </w:t>
      </w:r>
      <w:r w:rsidRPr="00AC18BC">
        <w:rPr>
          <w:rFonts w:ascii="Palatino Linotype" w:hAnsi="Palatino Linotype"/>
          <w:b/>
          <w:bCs/>
        </w:rPr>
        <w:t xml:space="preserve">RESPUESTA </w:t>
      </w:r>
      <w:r w:rsidRPr="00AC18BC">
        <w:rPr>
          <w:rFonts w:ascii="Palatino Linotype" w:hAnsi="Palatino Linotype"/>
          <w:b/>
          <w:i/>
        </w:rPr>
        <w:t>RESPUESTA FIRMADA 066.pdf</w:t>
      </w:r>
      <w:r w:rsidRPr="00AC18BC">
        <w:rPr>
          <w:rFonts w:ascii="Palatino Linotype" w:hAnsi="Palatino Linotype"/>
          <w:b/>
          <w:bCs/>
        </w:rPr>
        <w:t xml:space="preserve">, </w:t>
      </w:r>
      <w:r w:rsidRPr="00AC18BC">
        <w:rPr>
          <w:rFonts w:ascii="Palatino Linotype" w:hAnsi="Palatino Linotype"/>
          <w:bCs/>
        </w:rPr>
        <w:t>las cuales por ser del conocimiento de las partes no se insertan en el presente apartado.</w:t>
      </w:r>
      <w:r w:rsidRPr="00AC18BC">
        <w:rPr>
          <w:rFonts w:ascii="Palatino Linotype" w:hAnsi="Palatino Linotype"/>
          <w:b/>
          <w:bCs/>
        </w:rPr>
        <w:t xml:space="preserve"> </w:t>
      </w:r>
    </w:p>
    <w:p w:rsidR="00C17BC9" w:rsidRPr="00AC18BC" w:rsidRDefault="00B930F5" w:rsidP="00AF1AF8">
      <w:pPr>
        <w:spacing w:before="100" w:beforeAutospacing="1" w:after="100" w:afterAutospacing="1" w:line="360" w:lineRule="auto"/>
        <w:jc w:val="both"/>
        <w:rPr>
          <w:rFonts w:ascii="Palatino Linotype" w:hAnsi="Palatino Linotype" w:cs="Arial"/>
        </w:rPr>
      </w:pPr>
      <w:r w:rsidRPr="00AC18BC">
        <w:rPr>
          <w:rFonts w:ascii="Palatino Linotype" w:hAnsi="Palatino Linotype"/>
          <w:b/>
          <w:sz w:val="28"/>
          <w:szCs w:val="28"/>
        </w:rPr>
        <w:t>I</w:t>
      </w:r>
      <w:r w:rsidR="00F8286F" w:rsidRPr="00AC18BC">
        <w:rPr>
          <w:rFonts w:ascii="Palatino Linotype" w:hAnsi="Palatino Linotype"/>
          <w:b/>
          <w:sz w:val="28"/>
          <w:szCs w:val="28"/>
        </w:rPr>
        <w:t>V</w:t>
      </w:r>
      <w:r w:rsidR="00F8286F" w:rsidRPr="00AC18BC">
        <w:rPr>
          <w:rFonts w:ascii="Palatino Linotype" w:hAnsi="Palatino Linotype"/>
          <w:sz w:val="28"/>
          <w:szCs w:val="28"/>
        </w:rPr>
        <w:t xml:space="preserve"> </w:t>
      </w:r>
      <w:r w:rsidR="00C17BC9" w:rsidRPr="00AC18BC">
        <w:rPr>
          <w:rFonts w:ascii="Palatino Linotype" w:hAnsi="Palatino Linotype"/>
        </w:rPr>
        <w:t>Inconforme con la</w:t>
      </w:r>
      <w:r w:rsidR="003249FD" w:rsidRPr="00AC18BC">
        <w:rPr>
          <w:rFonts w:ascii="Palatino Linotype" w:hAnsi="Palatino Linotype"/>
        </w:rPr>
        <w:t>s</w:t>
      </w:r>
      <w:r w:rsidR="00C17BC9" w:rsidRPr="00AC18BC">
        <w:rPr>
          <w:rFonts w:ascii="Palatino Linotype" w:hAnsi="Palatino Linotype"/>
        </w:rPr>
        <w:t xml:space="preserve"> </w:t>
      </w:r>
      <w:r w:rsidR="00C17BC9" w:rsidRPr="00AC18BC">
        <w:rPr>
          <w:rFonts w:ascii="Palatino Linotype" w:hAnsi="Palatino Linotype" w:cs="Arial"/>
        </w:rPr>
        <w:t>respuesta</w:t>
      </w:r>
      <w:r w:rsidR="003249FD" w:rsidRPr="00AC18BC">
        <w:rPr>
          <w:rFonts w:ascii="Palatino Linotype" w:hAnsi="Palatino Linotype" w:cs="Arial"/>
        </w:rPr>
        <w:t>s</w:t>
      </w:r>
      <w:r w:rsidR="00C17BC9" w:rsidRPr="00AC18BC">
        <w:rPr>
          <w:rFonts w:ascii="Palatino Linotype" w:hAnsi="Palatino Linotype" w:cs="Arial"/>
        </w:rPr>
        <w:t>,</w:t>
      </w:r>
      <w:r w:rsidR="00ED29F8" w:rsidRPr="00AC18BC">
        <w:rPr>
          <w:rFonts w:ascii="Palatino Linotype" w:hAnsi="Palatino Linotype" w:cs="Arial"/>
        </w:rPr>
        <w:t xml:space="preserve"> el </w:t>
      </w:r>
      <w:r w:rsidR="003249FD" w:rsidRPr="00AC18BC">
        <w:rPr>
          <w:rFonts w:ascii="Palatino Linotype" w:hAnsi="Palatino Linotype" w:cs="Arial"/>
        </w:rPr>
        <w:t>veintiuno</w:t>
      </w:r>
      <w:r w:rsidR="00AF1AF8" w:rsidRPr="00AC18BC">
        <w:rPr>
          <w:rFonts w:ascii="Palatino Linotype" w:hAnsi="Palatino Linotype" w:cs="Arial"/>
        </w:rPr>
        <w:t xml:space="preserve"> </w:t>
      </w:r>
      <w:r w:rsidR="00ED29F8" w:rsidRPr="00AC18BC">
        <w:rPr>
          <w:rFonts w:ascii="Palatino Linotype" w:hAnsi="Palatino Linotype" w:cs="Arial"/>
        </w:rPr>
        <w:t xml:space="preserve">de </w:t>
      </w:r>
      <w:r w:rsidR="003249FD" w:rsidRPr="00AC18BC">
        <w:rPr>
          <w:rFonts w:ascii="Palatino Linotype" w:hAnsi="Palatino Linotype" w:cs="Arial"/>
        </w:rPr>
        <w:t>junio</w:t>
      </w:r>
      <w:r w:rsidR="00AF1AF8" w:rsidRPr="00AC18BC">
        <w:rPr>
          <w:rFonts w:ascii="Palatino Linotype" w:hAnsi="Palatino Linotype" w:cs="Arial"/>
        </w:rPr>
        <w:t xml:space="preserve"> </w:t>
      </w:r>
      <w:r w:rsidR="00ED29F8" w:rsidRPr="00AC18BC">
        <w:rPr>
          <w:rFonts w:ascii="Palatino Linotype" w:hAnsi="Palatino Linotype" w:cs="Arial"/>
        </w:rPr>
        <w:t>de dos mil dieciocho,</w:t>
      </w:r>
      <w:r w:rsidR="00C17BC9" w:rsidRPr="00AC18BC">
        <w:rPr>
          <w:rFonts w:ascii="Palatino Linotype" w:hAnsi="Palatino Linotype" w:cs="Arial"/>
        </w:rPr>
        <w:t xml:space="preserve"> </w:t>
      </w:r>
      <w:r w:rsidR="00C17BC9" w:rsidRPr="00AC18BC">
        <w:rPr>
          <w:rFonts w:ascii="Palatino Linotype" w:hAnsi="Palatino Linotype"/>
          <w:b/>
        </w:rPr>
        <w:t>L</w:t>
      </w:r>
      <w:r w:rsidR="003249FD" w:rsidRPr="00AC18BC">
        <w:rPr>
          <w:rFonts w:ascii="Palatino Linotype" w:hAnsi="Palatino Linotype"/>
          <w:b/>
        </w:rPr>
        <w:t>A</w:t>
      </w:r>
      <w:r w:rsidR="00C17BC9" w:rsidRPr="00AC18BC">
        <w:rPr>
          <w:rFonts w:ascii="Palatino Linotype" w:hAnsi="Palatino Linotype"/>
          <w:b/>
        </w:rPr>
        <w:t xml:space="preserve"> RECURRENTE</w:t>
      </w:r>
      <w:r w:rsidR="00ED29F8" w:rsidRPr="00AC18BC">
        <w:rPr>
          <w:rFonts w:ascii="Palatino Linotype" w:hAnsi="Palatino Linotype"/>
        </w:rPr>
        <w:t xml:space="preserve"> interpuso los </w:t>
      </w:r>
      <w:r w:rsidR="00C17BC9" w:rsidRPr="00AC18BC">
        <w:rPr>
          <w:rFonts w:ascii="Palatino Linotype" w:hAnsi="Palatino Linotype"/>
        </w:rPr>
        <w:t>recurso</w:t>
      </w:r>
      <w:r w:rsidR="00ED29F8" w:rsidRPr="00AC18BC">
        <w:rPr>
          <w:rFonts w:ascii="Palatino Linotype" w:hAnsi="Palatino Linotype"/>
        </w:rPr>
        <w:t>s</w:t>
      </w:r>
      <w:r w:rsidR="00C17BC9" w:rsidRPr="00AC18BC">
        <w:rPr>
          <w:rFonts w:ascii="Palatino Linotype" w:hAnsi="Palatino Linotype"/>
        </w:rPr>
        <w:t xml:space="preserve"> de revisión</w:t>
      </w:r>
      <w:r w:rsidR="00ED29F8" w:rsidRPr="00AC18BC">
        <w:rPr>
          <w:rFonts w:ascii="Palatino Linotype" w:hAnsi="Palatino Linotype"/>
        </w:rPr>
        <w:t xml:space="preserve"> objeto del presente estudio, los cuales fueron </w:t>
      </w:r>
      <w:r w:rsidR="00C17BC9" w:rsidRPr="00AC18BC">
        <w:rPr>
          <w:rFonts w:ascii="Palatino Linotype" w:hAnsi="Palatino Linotype"/>
        </w:rPr>
        <w:t>registrado</w:t>
      </w:r>
      <w:r w:rsidR="00ED29F8" w:rsidRPr="00AC18BC">
        <w:rPr>
          <w:rFonts w:ascii="Palatino Linotype" w:hAnsi="Palatino Linotype"/>
        </w:rPr>
        <w:t>s</w:t>
      </w:r>
      <w:r w:rsidR="00C17BC9" w:rsidRPr="00AC18BC">
        <w:rPr>
          <w:rFonts w:ascii="Palatino Linotype" w:hAnsi="Palatino Linotype"/>
        </w:rPr>
        <w:t xml:space="preserve"> en </w:t>
      </w:r>
      <w:r w:rsidR="00C17BC9" w:rsidRPr="00AC18BC">
        <w:rPr>
          <w:rFonts w:ascii="Palatino Linotype" w:hAnsi="Palatino Linotype"/>
          <w:b/>
        </w:rPr>
        <w:t>EL SAIMEX</w:t>
      </w:r>
      <w:r w:rsidR="00C17BC9" w:rsidRPr="00AC18BC">
        <w:rPr>
          <w:rFonts w:ascii="Palatino Linotype" w:hAnsi="Palatino Linotype"/>
        </w:rPr>
        <w:t xml:space="preserve"> y se le</w:t>
      </w:r>
      <w:r w:rsidR="00ED29F8" w:rsidRPr="00AC18BC">
        <w:rPr>
          <w:rFonts w:ascii="Palatino Linotype" w:hAnsi="Palatino Linotype"/>
        </w:rPr>
        <w:t xml:space="preserve">s asignaron los números de expediente </w:t>
      </w:r>
      <w:r w:rsidR="003249FD" w:rsidRPr="00AC18BC">
        <w:rPr>
          <w:rFonts w:ascii="Palatino Linotype" w:hAnsi="Palatino Linotype" w:cs="Arial"/>
          <w:b/>
          <w:bCs/>
        </w:rPr>
        <w:t>02337</w:t>
      </w:r>
      <w:r w:rsidR="00AF1AF8" w:rsidRPr="00AC18BC">
        <w:rPr>
          <w:rFonts w:ascii="Palatino Linotype" w:hAnsi="Palatino Linotype" w:cs="Arial"/>
          <w:b/>
          <w:bCs/>
        </w:rPr>
        <w:t>/INFOEM/IP/RR/2018 y</w:t>
      </w:r>
      <w:r w:rsidR="00AF1AF8" w:rsidRPr="00AC18BC">
        <w:rPr>
          <w:rFonts w:ascii="Palatino Linotype" w:hAnsi="Palatino Linotype" w:cs="Arial"/>
          <w:bCs/>
        </w:rPr>
        <w:t xml:space="preserve"> </w:t>
      </w:r>
      <w:r w:rsidR="003249FD" w:rsidRPr="00AC18BC">
        <w:rPr>
          <w:rFonts w:ascii="Palatino Linotype" w:hAnsi="Palatino Linotype" w:cs="Arial"/>
          <w:b/>
          <w:bCs/>
        </w:rPr>
        <w:t>02338</w:t>
      </w:r>
      <w:r w:rsidR="00F8286F" w:rsidRPr="00AC18BC">
        <w:rPr>
          <w:rFonts w:ascii="Palatino Linotype" w:hAnsi="Palatino Linotype" w:cs="Arial"/>
          <w:b/>
          <w:bCs/>
        </w:rPr>
        <w:t>/INFOEM/IP/RR/2018</w:t>
      </w:r>
      <w:r w:rsidR="00ED29F8" w:rsidRPr="00AC18BC">
        <w:rPr>
          <w:rFonts w:ascii="Palatino Linotype" w:hAnsi="Palatino Linotype" w:cs="Arial"/>
        </w:rPr>
        <w:t>, en los</w:t>
      </w:r>
      <w:r w:rsidR="00C17BC9" w:rsidRPr="00AC18BC">
        <w:rPr>
          <w:rFonts w:ascii="Palatino Linotype" w:hAnsi="Palatino Linotype" w:cs="Arial"/>
        </w:rPr>
        <w:t xml:space="preserve"> que señaló como acto impugnado lo siguiente:</w:t>
      </w:r>
    </w:p>
    <w:p w:rsidR="00262D93" w:rsidRPr="00AC18BC" w:rsidRDefault="00262D93" w:rsidP="00AF1AF8">
      <w:pPr>
        <w:spacing w:before="100" w:beforeAutospacing="1" w:after="100" w:afterAutospacing="1" w:line="360" w:lineRule="auto"/>
        <w:jc w:val="both"/>
        <w:rPr>
          <w:rFonts w:ascii="Palatino Linotype" w:hAnsi="Palatino Linotype" w:cs="Arial"/>
        </w:rPr>
      </w:pPr>
      <w:r w:rsidRPr="00AC18BC">
        <w:rPr>
          <w:rFonts w:ascii="Palatino Linotype" w:hAnsi="Palatino Linotype" w:cs="Arial"/>
          <w:b/>
          <w:bCs/>
        </w:rPr>
        <w:t xml:space="preserve">02337/INFOEM/IP/RR/2018 </w:t>
      </w:r>
    </w:p>
    <w:p w:rsidR="00ED29F8" w:rsidRPr="00AC18BC" w:rsidRDefault="002252D7" w:rsidP="002252D7">
      <w:pPr>
        <w:ind w:left="851" w:right="709"/>
        <w:jc w:val="both"/>
        <w:rPr>
          <w:rFonts w:ascii="Palatino Linotype" w:hAnsi="Palatino Linotype"/>
          <w:i/>
          <w:color w:val="000000"/>
          <w:sz w:val="22"/>
          <w:szCs w:val="22"/>
        </w:rPr>
      </w:pPr>
      <w:r w:rsidRPr="00AC18BC">
        <w:rPr>
          <w:rFonts w:ascii="Palatino Linotype" w:hAnsi="Palatino Linotype"/>
          <w:i/>
          <w:color w:val="000000"/>
          <w:sz w:val="22"/>
          <w:szCs w:val="22"/>
        </w:rPr>
        <w:t>“</w:t>
      </w:r>
      <w:r w:rsidR="00262D93" w:rsidRPr="00AC18BC">
        <w:rPr>
          <w:rFonts w:ascii="Palatino Linotype" w:hAnsi="Palatino Linotype"/>
          <w:i/>
          <w:color w:val="000000"/>
          <w:sz w:val="22"/>
          <w:szCs w:val="22"/>
        </w:rPr>
        <w:t>no han dado respuesta mi solicitud: "Me interesaría saber cuanto ganan los policias municipales, es decir, sueldo bruto, neto, percepciones ordinarias y extraordinarias, deducciones y todo lo relacionado con su sueldo que por ley pueda entregarse, esto en razón de su grado como GRADO Policía Policía tercero Policía segundo Policía primero Suboficial Oficial"</w:t>
      </w:r>
      <w:r w:rsidRPr="00AC18BC">
        <w:rPr>
          <w:rFonts w:ascii="Palatino Linotype" w:hAnsi="Palatino Linotype"/>
          <w:i/>
          <w:color w:val="000000"/>
          <w:sz w:val="22"/>
          <w:szCs w:val="22"/>
        </w:rPr>
        <w:t>” (Sic)</w:t>
      </w:r>
    </w:p>
    <w:p w:rsidR="00262D93" w:rsidRPr="00AC18BC" w:rsidRDefault="00262D93" w:rsidP="002252D7">
      <w:pPr>
        <w:ind w:left="851" w:right="709"/>
        <w:jc w:val="both"/>
        <w:rPr>
          <w:rFonts w:ascii="Palatino Linotype" w:hAnsi="Palatino Linotype"/>
          <w:i/>
          <w:color w:val="000000"/>
          <w:sz w:val="22"/>
          <w:szCs w:val="22"/>
        </w:rPr>
      </w:pPr>
    </w:p>
    <w:p w:rsidR="002252D7" w:rsidRPr="00AC18BC" w:rsidRDefault="00262D93" w:rsidP="00ED29F8">
      <w:pPr>
        <w:ind w:right="709"/>
        <w:jc w:val="both"/>
        <w:rPr>
          <w:rFonts w:ascii="Palatino Linotype" w:hAnsi="Palatino Linotype" w:cs="Arial"/>
          <w:b/>
          <w:bCs/>
        </w:rPr>
      </w:pPr>
      <w:r w:rsidRPr="00AC18BC">
        <w:rPr>
          <w:rFonts w:ascii="Palatino Linotype" w:hAnsi="Palatino Linotype" w:cs="Arial"/>
          <w:b/>
          <w:bCs/>
        </w:rPr>
        <w:t xml:space="preserve">02338/INFOEM/IP/RR/2018 </w:t>
      </w:r>
    </w:p>
    <w:p w:rsidR="00262D93" w:rsidRPr="00AC18BC" w:rsidRDefault="00262D93" w:rsidP="00ED29F8">
      <w:pPr>
        <w:ind w:right="709"/>
        <w:jc w:val="both"/>
        <w:rPr>
          <w:rFonts w:ascii="Palatino Linotype" w:hAnsi="Palatino Linotype" w:cs="Arial"/>
          <w:b/>
          <w:bCs/>
        </w:rPr>
      </w:pPr>
    </w:p>
    <w:p w:rsidR="00262D93" w:rsidRPr="00AC18BC" w:rsidRDefault="00262D93" w:rsidP="00262D93">
      <w:pPr>
        <w:ind w:left="851" w:right="709"/>
        <w:jc w:val="both"/>
        <w:rPr>
          <w:rFonts w:ascii="Palatino Linotype" w:hAnsi="Palatino Linotype" w:cs="Arial"/>
          <w:bCs/>
          <w:i/>
          <w:sz w:val="22"/>
        </w:rPr>
      </w:pPr>
      <w:r w:rsidRPr="00AC18BC">
        <w:rPr>
          <w:rFonts w:ascii="Palatino Linotype" w:hAnsi="Palatino Linotype" w:cs="Arial"/>
          <w:bCs/>
          <w:i/>
          <w:sz w:val="22"/>
        </w:rPr>
        <w:t>“no dieron contestacion a mi solicitud de información respecto a: "Me interesaría saber cuanto ganan los policias municipales, es decir, sueldo bruto, neto, percepciones ordinarias y extraordinarias, deducciones y todo lo relacionado con su sueldo que por ley pueda entregarse, esto en razón de su grado como GRADO Policía Policía tercero Policía segundo Policía primero Suboficial Oficial" (Sic)</w:t>
      </w:r>
    </w:p>
    <w:p w:rsidR="00262D93" w:rsidRPr="00AC18BC" w:rsidRDefault="00262D93" w:rsidP="00262D93">
      <w:pPr>
        <w:ind w:left="851" w:right="709"/>
        <w:jc w:val="both"/>
        <w:rPr>
          <w:rFonts w:ascii="Palatino Linotype" w:hAnsi="Palatino Linotype" w:cs="Arial"/>
          <w:bCs/>
          <w:i/>
          <w:sz w:val="22"/>
        </w:rPr>
      </w:pPr>
    </w:p>
    <w:p w:rsidR="00C17BC9" w:rsidRPr="00AC18BC" w:rsidRDefault="00C17BC9" w:rsidP="009D73E6">
      <w:pPr>
        <w:jc w:val="both"/>
        <w:rPr>
          <w:rFonts w:ascii="Palatino Linotype" w:hAnsi="Palatino Linotype"/>
          <w:color w:val="000000"/>
          <w:szCs w:val="14"/>
        </w:rPr>
      </w:pPr>
      <w:r w:rsidRPr="00AC18BC">
        <w:rPr>
          <w:rFonts w:ascii="Palatino Linotype" w:hAnsi="Palatino Linotype"/>
          <w:color w:val="000000"/>
          <w:szCs w:val="14"/>
        </w:rPr>
        <w:t>Asimismo como razones o motivos de inconformidad manifestó:</w:t>
      </w:r>
    </w:p>
    <w:p w:rsidR="009D73E6" w:rsidRPr="00AC18BC" w:rsidRDefault="009D73E6" w:rsidP="009D73E6">
      <w:pPr>
        <w:jc w:val="both"/>
        <w:rPr>
          <w:rFonts w:ascii="Palatino Linotype" w:hAnsi="Palatino Linotype"/>
          <w:color w:val="000000"/>
          <w:szCs w:val="14"/>
        </w:rPr>
      </w:pPr>
    </w:p>
    <w:p w:rsidR="00262D93" w:rsidRPr="00AC18BC" w:rsidRDefault="00262D93" w:rsidP="005848CD">
      <w:pPr>
        <w:spacing w:line="360" w:lineRule="auto"/>
        <w:jc w:val="both"/>
        <w:rPr>
          <w:rFonts w:ascii="Palatino Linotype" w:hAnsi="Palatino Linotype" w:cs="Arial"/>
        </w:rPr>
      </w:pPr>
      <w:r w:rsidRPr="00AC18BC">
        <w:rPr>
          <w:rFonts w:ascii="Palatino Linotype" w:hAnsi="Palatino Linotype" w:cs="Arial"/>
          <w:b/>
          <w:bCs/>
        </w:rPr>
        <w:lastRenderedPageBreak/>
        <w:t xml:space="preserve">02337/INFOEM/IP/RR/2018 </w:t>
      </w:r>
    </w:p>
    <w:p w:rsidR="002252D7" w:rsidRPr="00AC18BC" w:rsidRDefault="002252D7" w:rsidP="005848CD">
      <w:pPr>
        <w:spacing w:line="360" w:lineRule="auto"/>
        <w:ind w:left="851" w:right="709"/>
        <w:jc w:val="both"/>
        <w:rPr>
          <w:rFonts w:ascii="Palatino Linotype" w:hAnsi="Palatino Linotype"/>
          <w:i/>
          <w:color w:val="000000"/>
          <w:sz w:val="22"/>
          <w:szCs w:val="22"/>
        </w:rPr>
      </w:pPr>
      <w:r w:rsidRPr="00AC18BC">
        <w:rPr>
          <w:rFonts w:ascii="Palatino Linotype" w:hAnsi="Palatino Linotype"/>
          <w:i/>
          <w:color w:val="000000"/>
          <w:sz w:val="22"/>
          <w:szCs w:val="22"/>
        </w:rPr>
        <w:t>“</w:t>
      </w:r>
      <w:r w:rsidR="00262D93" w:rsidRPr="00AC18BC">
        <w:rPr>
          <w:rFonts w:ascii="Palatino Linotype" w:hAnsi="Palatino Linotype"/>
          <w:i/>
          <w:color w:val="000000"/>
          <w:sz w:val="22"/>
          <w:szCs w:val="22"/>
        </w:rPr>
        <w:t>me han negado la información con su falta de contestacion</w:t>
      </w:r>
      <w:r w:rsidRPr="00AC18BC">
        <w:rPr>
          <w:rFonts w:ascii="Palatino Linotype" w:hAnsi="Palatino Linotype"/>
          <w:i/>
          <w:color w:val="000000"/>
          <w:sz w:val="22"/>
          <w:szCs w:val="22"/>
        </w:rPr>
        <w:t>” (Sic)</w:t>
      </w:r>
      <w:r w:rsidR="00262D93" w:rsidRPr="00AC18BC">
        <w:rPr>
          <w:rFonts w:ascii="Palatino Linotype" w:hAnsi="Palatino Linotype"/>
          <w:i/>
          <w:color w:val="000000"/>
          <w:sz w:val="22"/>
          <w:szCs w:val="22"/>
        </w:rPr>
        <w:t xml:space="preserve"> </w:t>
      </w:r>
    </w:p>
    <w:p w:rsidR="00262D93" w:rsidRPr="00AC18BC" w:rsidRDefault="00262D93" w:rsidP="005848CD">
      <w:pPr>
        <w:spacing w:line="360" w:lineRule="auto"/>
        <w:ind w:left="851" w:right="709"/>
        <w:jc w:val="both"/>
        <w:rPr>
          <w:rFonts w:ascii="Palatino Linotype" w:hAnsi="Palatino Linotype"/>
          <w:i/>
          <w:color w:val="000000"/>
          <w:sz w:val="22"/>
          <w:szCs w:val="22"/>
        </w:rPr>
      </w:pPr>
    </w:p>
    <w:p w:rsidR="00262D93" w:rsidRPr="00AC18BC" w:rsidRDefault="00262D93" w:rsidP="00262D93">
      <w:pPr>
        <w:ind w:right="709"/>
        <w:jc w:val="both"/>
        <w:rPr>
          <w:rFonts w:ascii="Palatino Linotype" w:hAnsi="Palatino Linotype" w:cs="Arial"/>
          <w:b/>
          <w:bCs/>
        </w:rPr>
      </w:pPr>
      <w:r w:rsidRPr="00AC18BC">
        <w:rPr>
          <w:rFonts w:ascii="Palatino Linotype" w:hAnsi="Palatino Linotype" w:cs="Arial"/>
          <w:b/>
          <w:bCs/>
        </w:rPr>
        <w:t xml:space="preserve">02338/INFOEM/IP/RR/2018 </w:t>
      </w:r>
    </w:p>
    <w:p w:rsidR="00262D93" w:rsidRPr="00AC18BC" w:rsidRDefault="00262D93" w:rsidP="00262D93">
      <w:pPr>
        <w:spacing w:line="360" w:lineRule="auto"/>
        <w:ind w:left="851" w:right="709"/>
        <w:jc w:val="both"/>
        <w:rPr>
          <w:rFonts w:ascii="Palatino Linotype" w:hAnsi="Palatino Linotype"/>
          <w:i/>
          <w:sz w:val="22"/>
        </w:rPr>
      </w:pPr>
      <w:r w:rsidRPr="00AC18BC">
        <w:rPr>
          <w:rFonts w:ascii="Palatino Linotype" w:hAnsi="Palatino Linotype"/>
          <w:i/>
          <w:sz w:val="22"/>
        </w:rPr>
        <w:t xml:space="preserve">“no me dieron respuesta con lo cual negandome la información” (Sic) </w:t>
      </w:r>
    </w:p>
    <w:p w:rsidR="00262D93" w:rsidRPr="00AC18BC" w:rsidRDefault="00262D93" w:rsidP="00262D93">
      <w:pPr>
        <w:spacing w:line="360" w:lineRule="auto"/>
        <w:ind w:left="851" w:right="709"/>
        <w:jc w:val="both"/>
        <w:rPr>
          <w:rFonts w:ascii="Palatino Linotype" w:hAnsi="Palatino Linotype"/>
          <w:i/>
          <w:sz w:val="22"/>
        </w:rPr>
      </w:pPr>
    </w:p>
    <w:p w:rsidR="00C17BC9" w:rsidRPr="00AC18BC" w:rsidRDefault="00C17BC9" w:rsidP="00C17BC9">
      <w:pPr>
        <w:spacing w:line="360" w:lineRule="auto"/>
        <w:jc w:val="both"/>
        <w:rPr>
          <w:rFonts w:ascii="Palatino Linotype" w:hAnsi="Palatino Linotype" w:cs="Arial"/>
          <w:lang w:val="es-ES_tradnl"/>
        </w:rPr>
      </w:pPr>
      <w:r w:rsidRPr="00AC18BC">
        <w:rPr>
          <w:rFonts w:ascii="Palatino Linotype" w:hAnsi="Palatino Linotype"/>
          <w:b/>
          <w:sz w:val="28"/>
          <w:szCs w:val="28"/>
        </w:rPr>
        <w:t xml:space="preserve">V. </w:t>
      </w:r>
      <w:r w:rsidRPr="00AC18BC">
        <w:rPr>
          <w:rFonts w:ascii="Palatino Linotype" w:hAnsi="Palatino Linotype" w:cs="Arial"/>
        </w:rPr>
        <w:t>El</w:t>
      </w:r>
      <w:r w:rsidR="00262D93" w:rsidRPr="00AC18BC">
        <w:rPr>
          <w:rFonts w:ascii="Palatino Linotype" w:hAnsi="Palatino Linotype" w:cs="Arial"/>
        </w:rPr>
        <w:t xml:space="preserve"> veintiuno</w:t>
      </w:r>
      <w:r w:rsidR="005B5A3B" w:rsidRPr="00AC18BC">
        <w:rPr>
          <w:rFonts w:ascii="Palatino Linotype" w:hAnsi="Palatino Linotype" w:cs="Arial"/>
        </w:rPr>
        <w:t xml:space="preserve"> </w:t>
      </w:r>
      <w:r w:rsidRPr="00AC18BC">
        <w:rPr>
          <w:rFonts w:ascii="Palatino Linotype" w:hAnsi="Palatino Linotype" w:cs="Arial"/>
        </w:rPr>
        <w:t xml:space="preserve">de </w:t>
      </w:r>
      <w:r w:rsidR="00262D93" w:rsidRPr="00AC18BC">
        <w:rPr>
          <w:rFonts w:ascii="Palatino Linotype" w:hAnsi="Palatino Linotype" w:cs="Arial"/>
        </w:rPr>
        <w:t>junio</w:t>
      </w:r>
      <w:r w:rsidR="00E8016E" w:rsidRPr="00AC18BC">
        <w:rPr>
          <w:rFonts w:ascii="Palatino Linotype" w:hAnsi="Palatino Linotype" w:cs="Arial"/>
        </w:rPr>
        <w:t xml:space="preserve"> </w:t>
      </w:r>
      <w:r w:rsidR="005B5A3B" w:rsidRPr="00AC18BC">
        <w:rPr>
          <w:rFonts w:ascii="Palatino Linotype" w:hAnsi="Palatino Linotype" w:cs="Arial"/>
        </w:rPr>
        <w:t>de dos mil dieciocho</w:t>
      </w:r>
      <w:r w:rsidR="00154903" w:rsidRPr="00AC18BC">
        <w:rPr>
          <w:rFonts w:ascii="Palatino Linotype" w:hAnsi="Palatino Linotype" w:cs="Arial"/>
        </w:rPr>
        <w:t xml:space="preserve">, </w:t>
      </w:r>
      <w:r w:rsidRPr="00AC18BC">
        <w:rPr>
          <w:rFonts w:ascii="Palatino Linotype" w:hAnsi="Palatino Linotype" w:cs="Arial"/>
        </w:rPr>
        <w:t>l</w:t>
      </w:r>
      <w:r w:rsidR="00154903" w:rsidRPr="00AC18BC">
        <w:rPr>
          <w:rFonts w:ascii="Palatino Linotype" w:hAnsi="Palatino Linotype" w:cs="Arial"/>
        </w:rPr>
        <w:t>os</w:t>
      </w:r>
      <w:r w:rsidRPr="00AC18BC">
        <w:rPr>
          <w:rFonts w:ascii="Palatino Linotype" w:hAnsi="Palatino Linotype" w:cs="Arial"/>
        </w:rPr>
        <w:t xml:space="preserve"> </w:t>
      </w:r>
      <w:r w:rsidRPr="00AC18BC">
        <w:rPr>
          <w:rFonts w:ascii="Palatino Linotype" w:hAnsi="Palatino Linotype" w:cs="Arial"/>
          <w:lang w:val="es-ES_tradnl"/>
        </w:rPr>
        <w:t>recurso</w:t>
      </w:r>
      <w:r w:rsidR="00154903" w:rsidRPr="00AC18BC">
        <w:rPr>
          <w:rFonts w:ascii="Palatino Linotype" w:hAnsi="Palatino Linotype" w:cs="Arial"/>
          <w:lang w:val="es-ES_tradnl"/>
        </w:rPr>
        <w:t>s</w:t>
      </w:r>
      <w:r w:rsidRPr="00AC18BC">
        <w:rPr>
          <w:rFonts w:ascii="Palatino Linotype" w:hAnsi="Palatino Linotype" w:cs="Arial"/>
          <w:lang w:val="es-ES_tradnl"/>
        </w:rPr>
        <w:t xml:space="preserve"> de que</w:t>
      </w:r>
      <w:r w:rsidRPr="00AC18BC">
        <w:rPr>
          <w:rFonts w:ascii="Palatino Linotype" w:hAnsi="Palatino Linotype" w:cs="Arial"/>
        </w:rPr>
        <w:t xml:space="preserve"> se trata</w:t>
      </w:r>
      <w:r w:rsidR="00154903" w:rsidRPr="00AC18BC">
        <w:rPr>
          <w:rFonts w:ascii="Palatino Linotype" w:hAnsi="Palatino Linotype" w:cs="Arial"/>
          <w:lang w:val="es-ES_tradnl"/>
        </w:rPr>
        <w:t xml:space="preserve"> se enviaron</w:t>
      </w:r>
      <w:r w:rsidRPr="00AC18BC">
        <w:rPr>
          <w:rFonts w:ascii="Palatino Linotype" w:hAnsi="Palatino Linotype" w:cs="Arial"/>
          <w:lang w:val="es-ES_tradnl"/>
        </w:rPr>
        <w:t xml:space="preserve"> electrónicamente al Instituto de </w:t>
      </w:r>
      <w:r w:rsidRPr="00AC18BC">
        <w:rPr>
          <w:rFonts w:ascii="Palatino Linotype" w:eastAsia="Arial Unicode MS" w:hAnsi="Palatino Linotype" w:cs="Arial"/>
        </w:rPr>
        <w:t>Transparencia</w:t>
      </w:r>
      <w:r w:rsidRPr="00AC18B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C18BC">
        <w:rPr>
          <w:rFonts w:ascii="Palatino Linotype" w:hAnsi="Palatino Linotype"/>
        </w:rPr>
        <w:t>Ley de Transparencia y Acceso a la Información Pública del Estado de México y Municipios</w:t>
      </w:r>
      <w:r w:rsidRPr="00AC18BC">
        <w:rPr>
          <w:rFonts w:ascii="Palatino Linotype" w:hAnsi="Palatino Linotype" w:cs="Arial"/>
          <w:lang w:val="es-ES_tradnl"/>
        </w:rPr>
        <w:t xml:space="preserve">, </w:t>
      </w:r>
      <w:r w:rsidR="00D47FF8" w:rsidRPr="00AC18BC">
        <w:rPr>
          <w:rFonts w:ascii="Palatino Linotype" w:hAnsi="Palatino Linotype" w:cs="Arial"/>
          <w:lang w:val="es-ES_tradnl"/>
        </w:rPr>
        <w:t xml:space="preserve">turnándose, </w:t>
      </w:r>
      <w:r w:rsidRPr="00AC18BC">
        <w:rPr>
          <w:rFonts w:ascii="Palatino Linotype" w:hAnsi="Palatino Linotype" w:cs="Arial"/>
          <w:lang w:val="es-ES_tradnl"/>
        </w:rPr>
        <w:t>a través del</w:t>
      </w:r>
      <w:r w:rsidRPr="00AC18BC">
        <w:rPr>
          <w:rFonts w:ascii="Palatino Linotype" w:eastAsia="Arial Unicode MS" w:hAnsi="Palatino Linotype" w:cs="Arial"/>
          <w:lang w:val="es-ES_tradnl"/>
        </w:rPr>
        <w:t xml:space="preserve"> </w:t>
      </w:r>
      <w:r w:rsidRPr="00AC18BC">
        <w:rPr>
          <w:rFonts w:ascii="Palatino Linotype" w:eastAsia="Arial Unicode MS" w:hAnsi="Palatino Linotype" w:cs="Arial"/>
          <w:b/>
          <w:lang w:val="es-ES_tradnl"/>
        </w:rPr>
        <w:t>SAIMEX</w:t>
      </w:r>
      <w:r w:rsidRPr="00AC18BC">
        <w:rPr>
          <w:rFonts w:ascii="Palatino Linotype" w:hAnsi="Palatino Linotype"/>
        </w:rPr>
        <w:t xml:space="preserve">, </w:t>
      </w:r>
      <w:r w:rsidR="00E8016E" w:rsidRPr="00AC18BC">
        <w:rPr>
          <w:rFonts w:ascii="Palatino Linotype" w:hAnsi="Palatino Linotype"/>
        </w:rPr>
        <w:t>el</w:t>
      </w:r>
      <w:r w:rsidR="00D47FF8" w:rsidRPr="00AC18BC">
        <w:rPr>
          <w:rFonts w:ascii="Palatino Linotype" w:hAnsi="Palatino Linotype"/>
        </w:rPr>
        <w:t xml:space="preserve"> recurso de revisión </w:t>
      </w:r>
      <w:r w:rsidR="00D47FF8" w:rsidRPr="00AC18BC">
        <w:rPr>
          <w:rFonts w:ascii="Palatino Linotype" w:hAnsi="Palatino Linotype" w:cs="Arial"/>
          <w:b/>
          <w:bCs/>
        </w:rPr>
        <w:t>0</w:t>
      </w:r>
      <w:r w:rsidR="00262D93" w:rsidRPr="00AC18BC">
        <w:rPr>
          <w:rFonts w:ascii="Palatino Linotype" w:hAnsi="Palatino Linotype" w:cs="Arial"/>
          <w:b/>
          <w:bCs/>
        </w:rPr>
        <w:t>2337</w:t>
      </w:r>
      <w:r w:rsidR="00D47FF8" w:rsidRPr="00AC18BC">
        <w:rPr>
          <w:rFonts w:ascii="Palatino Linotype" w:hAnsi="Palatino Linotype" w:cs="Arial"/>
          <w:b/>
          <w:bCs/>
        </w:rPr>
        <w:t>/INFOEM/IP/RR/2018</w:t>
      </w:r>
      <w:r w:rsidR="00D47FF8" w:rsidRPr="00AC18BC">
        <w:rPr>
          <w:rFonts w:ascii="Palatino Linotype" w:hAnsi="Palatino Linotype"/>
        </w:rPr>
        <w:t xml:space="preserve"> </w:t>
      </w:r>
      <w:r w:rsidRPr="00AC18BC">
        <w:rPr>
          <w:rFonts w:ascii="Palatino Linotype" w:hAnsi="Palatino Linotype"/>
        </w:rPr>
        <w:t xml:space="preserve">a la </w:t>
      </w:r>
      <w:r w:rsidRPr="00AC18BC">
        <w:rPr>
          <w:rFonts w:ascii="Palatino Linotype" w:hAnsi="Palatino Linotype" w:cs="Arial"/>
          <w:lang w:val="es-ES_tradnl"/>
        </w:rPr>
        <w:t xml:space="preserve">Comisionada </w:t>
      </w:r>
      <w:r w:rsidR="00262D93" w:rsidRPr="00AC18BC">
        <w:rPr>
          <w:rFonts w:ascii="Palatino Linotype" w:hAnsi="Palatino Linotype" w:cs="Arial"/>
          <w:b/>
          <w:lang w:val="es-ES_tradnl"/>
        </w:rPr>
        <w:t>EVA ABAID YAPUR</w:t>
      </w:r>
      <w:r w:rsidR="00D47FF8" w:rsidRPr="00AC18BC">
        <w:rPr>
          <w:rFonts w:ascii="Palatino Linotype" w:hAnsi="Palatino Linotype" w:cs="Arial"/>
          <w:b/>
          <w:lang w:val="es-ES_tradnl"/>
        </w:rPr>
        <w:t xml:space="preserve"> </w:t>
      </w:r>
      <w:r w:rsidR="00262D93" w:rsidRPr="00AC18BC">
        <w:rPr>
          <w:rFonts w:ascii="Palatino Linotype" w:hAnsi="Palatino Linotype" w:cs="Arial"/>
          <w:lang w:val="es-ES_tradnl"/>
        </w:rPr>
        <w:t>y</w:t>
      </w:r>
      <w:r w:rsidR="00262D93" w:rsidRPr="00AC18BC">
        <w:rPr>
          <w:rFonts w:ascii="Palatino Linotype" w:hAnsi="Palatino Linotype" w:cs="Arial"/>
          <w:b/>
          <w:lang w:val="es-ES_tradnl"/>
        </w:rPr>
        <w:t xml:space="preserve"> </w:t>
      </w:r>
      <w:r w:rsidR="002C1FEC" w:rsidRPr="00AC18BC">
        <w:rPr>
          <w:rFonts w:ascii="Palatino Linotype" w:hAnsi="Palatino Linotype" w:cs="Arial"/>
          <w:lang w:val="es-ES_tradnl"/>
        </w:rPr>
        <w:t xml:space="preserve">el </w:t>
      </w:r>
      <w:r w:rsidR="00B5452A" w:rsidRPr="00AC18BC">
        <w:rPr>
          <w:rFonts w:ascii="Palatino Linotype" w:hAnsi="Palatino Linotype" w:cs="Arial"/>
          <w:b/>
          <w:bCs/>
        </w:rPr>
        <w:t>0</w:t>
      </w:r>
      <w:r w:rsidR="00262D93" w:rsidRPr="00AC18BC">
        <w:rPr>
          <w:rFonts w:ascii="Palatino Linotype" w:hAnsi="Palatino Linotype" w:cs="Arial"/>
          <w:b/>
          <w:bCs/>
        </w:rPr>
        <w:t>2338</w:t>
      </w:r>
      <w:r w:rsidR="00B5452A" w:rsidRPr="00AC18BC">
        <w:rPr>
          <w:rFonts w:ascii="Palatino Linotype" w:hAnsi="Palatino Linotype" w:cs="Arial"/>
          <w:b/>
          <w:bCs/>
        </w:rPr>
        <w:t>/INFOEM/IP/RR/2018</w:t>
      </w:r>
      <w:r w:rsidR="002C1FEC" w:rsidRPr="00AC18BC">
        <w:rPr>
          <w:rFonts w:ascii="Palatino Linotype" w:hAnsi="Palatino Linotype" w:cs="Arial"/>
          <w:b/>
          <w:bCs/>
        </w:rPr>
        <w:t xml:space="preserve"> </w:t>
      </w:r>
      <w:r w:rsidR="00D47FF8" w:rsidRPr="00AC18BC">
        <w:rPr>
          <w:rFonts w:ascii="Palatino Linotype" w:hAnsi="Palatino Linotype" w:cs="Arial"/>
          <w:bCs/>
        </w:rPr>
        <w:t>al Comisionado</w:t>
      </w:r>
      <w:r w:rsidR="00D47FF8" w:rsidRPr="00AC18BC">
        <w:rPr>
          <w:rFonts w:ascii="Palatino Linotype" w:hAnsi="Palatino Linotype" w:cs="Arial"/>
          <w:b/>
          <w:bCs/>
        </w:rPr>
        <w:t xml:space="preserve"> </w:t>
      </w:r>
      <w:r w:rsidR="00D47FF8" w:rsidRPr="00AC18BC">
        <w:rPr>
          <w:rFonts w:ascii="Palatino Linotype" w:hAnsi="Palatino Linotype"/>
          <w:b/>
        </w:rPr>
        <w:t>JOSÉ GUADALUPE LUNA HERNÁNDEZ</w:t>
      </w:r>
      <w:r w:rsidR="00B5452A" w:rsidRPr="00AC18BC">
        <w:rPr>
          <w:rFonts w:ascii="Palatino Linotype" w:hAnsi="Palatino Linotype"/>
        </w:rPr>
        <w:t xml:space="preserve"> </w:t>
      </w:r>
      <w:r w:rsidRPr="00AC18BC">
        <w:rPr>
          <w:rFonts w:ascii="Palatino Linotype" w:hAnsi="Palatino Linotype" w:cs="Arial"/>
          <w:lang w:val="es-ES_tradnl"/>
        </w:rPr>
        <w:t>a efecto de decretar su admisión o desechamiento.</w:t>
      </w:r>
    </w:p>
    <w:p w:rsidR="00D47FF8" w:rsidRPr="00AC18BC" w:rsidRDefault="00D47FF8" w:rsidP="00C17BC9">
      <w:pPr>
        <w:spacing w:line="360" w:lineRule="auto"/>
        <w:jc w:val="both"/>
        <w:rPr>
          <w:rFonts w:ascii="Palatino Linotype" w:hAnsi="Palatino Linotype"/>
          <w:b/>
          <w:sz w:val="28"/>
          <w:szCs w:val="28"/>
        </w:rPr>
      </w:pPr>
    </w:p>
    <w:p w:rsidR="00C17BC9" w:rsidRPr="00AC18BC" w:rsidRDefault="00C17BC9" w:rsidP="00C17BC9">
      <w:pPr>
        <w:pStyle w:val="Piedepgina"/>
        <w:spacing w:line="360" w:lineRule="auto"/>
        <w:jc w:val="both"/>
        <w:rPr>
          <w:rFonts w:ascii="Palatino Linotype" w:hAnsi="Palatino Linotype" w:cs="Arial"/>
        </w:rPr>
      </w:pPr>
      <w:r w:rsidRPr="00AC18BC">
        <w:rPr>
          <w:rFonts w:ascii="Palatino Linotype" w:hAnsi="Palatino Linotype" w:cs="Arial"/>
          <w:b/>
          <w:sz w:val="28"/>
        </w:rPr>
        <w:t>VI.</w:t>
      </w:r>
      <w:r w:rsidRPr="00AC18BC">
        <w:rPr>
          <w:rFonts w:ascii="Palatino Linotype" w:hAnsi="Palatino Linotype" w:cs="Arial"/>
        </w:rPr>
        <w:t xml:space="preserve"> </w:t>
      </w:r>
      <w:r w:rsidR="008F3C3F" w:rsidRPr="00AC18BC">
        <w:rPr>
          <w:rFonts w:ascii="Palatino Linotype" w:hAnsi="Palatino Linotype" w:cs="Arial"/>
        </w:rPr>
        <w:t xml:space="preserve">El </w:t>
      </w:r>
      <w:r w:rsidR="00262D93" w:rsidRPr="00AC18BC">
        <w:rPr>
          <w:rFonts w:ascii="Palatino Linotype" w:hAnsi="Palatino Linotype" w:cs="Arial"/>
        </w:rPr>
        <w:t xml:space="preserve">veintisiete </w:t>
      </w:r>
      <w:r w:rsidR="008F3C3F" w:rsidRPr="00AC18BC">
        <w:rPr>
          <w:rFonts w:ascii="Palatino Linotype" w:hAnsi="Palatino Linotype" w:cs="Arial"/>
        </w:rPr>
        <w:t xml:space="preserve">de </w:t>
      </w:r>
      <w:r w:rsidR="005F1C02" w:rsidRPr="00AC18BC">
        <w:rPr>
          <w:rFonts w:ascii="Palatino Linotype" w:hAnsi="Palatino Linotype" w:cs="Arial"/>
        </w:rPr>
        <w:t xml:space="preserve">junio </w:t>
      </w:r>
      <w:r w:rsidR="008F3C3F" w:rsidRPr="00AC18BC">
        <w:rPr>
          <w:rFonts w:ascii="Palatino Linotype" w:hAnsi="Palatino Linotype" w:cs="Arial"/>
        </w:rPr>
        <w:t xml:space="preserve">de dos mil dieciocho, atento a lo dispuesto en el artículo 185 fracciones I, II y IV de la </w:t>
      </w:r>
      <w:r w:rsidR="008F3C3F" w:rsidRPr="00AC18BC">
        <w:rPr>
          <w:rFonts w:ascii="Palatino Linotype" w:hAnsi="Palatino Linotype"/>
        </w:rPr>
        <w:t>Ley de Transparencia y Acceso a la Información Pública del Estado de México y Municipios, se a</w:t>
      </w:r>
      <w:r w:rsidR="008F3C3F" w:rsidRPr="00AC18BC">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5F1C02" w:rsidRPr="00AC18BC">
        <w:rPr>
          <w:rFonts w:ascii="Palatino Linotype" w:hAnsi="Palatino Linotype" w:cs="Arial"/>
          <w:b/>
        </w:rPr>
        <w:t>L</w:t>
      </w:r>
      <w:r w:rsidR="00262D93" w:rsidRPr="00AC18BC">
        <w:rPr>
          <w:rFonts w:ascii="Palatino Linotype" w:hAnsi="Palatino Linotype" w:cs="Arial"/>
          <w:b/>
        </w:rPr>
        <w:t>A</w:t>
      </w:r>
      <w:r w:rsidR="008F3C3F" w:rsidRPr="00AC18BC">
        <w:rPr>
          <w:rFonts w:ascii="Palatino Linotype" w:hAnsi="Palatino Linotype" w:cs="Arial"/>
          <w:b/>
        </w:rPr>
        <w:t xml:space="preserve"> RECURRENTE</w:t>
      </w:r>
      <w:r w:rsidR="008F3C3F" w:rsidRPr="00AC18BC">
        <w:rPr>
          <w:rFonts w:ascii="Palatino Linotype" w:hAnsi="Palatino Linotype" w:cs="Arial"/>
        </w:rPr>
        <w:t xml:space="preserve"> realizara manifestaciones y alegatos, así como ofreciera las pruebas que a su derecho </w:t>
      </w:r>
      <w:r w:rsidR="008F3C3F" w:rsidRPr="00AC18BC">
        <w:rPr>
          <w:rFonts w:ascii="Palatino Linotype" w:hAnsi="Palatino Linotype" w:cs="Arial"/>
        </w:rPr>
        <w:lastRenderedPageBreak/>
        <w:t>conviniera y, en el caso del</w:t>
      </w:r>
      <w:r w:rsidR="008F3C3F" w:rsidRPr="00AC18BC">
        <w:rPr>
          <w:rFonts w:ascii="Palatino Linotype" w:hAnsi="Palatino Linotype" w:cs="Arial"/>
          <w:b/>
        </w:rPr>
        <w:t xml:space="preserve"> SUJETO OBLIGADO</w:t>
      </w:r>
      <w:r w:rsidR="008F3C3F" w:rsidRPr="00AC18BC">
        <w:rPr>
          <w:rFonts w:ascii="Palatino Linotype" w:hAnsi="Palatino Linotype" w:cs="Arial"/>
        </w:rPr>
        <w:t xml:space="preserve"> exhibiera los Informes Justificados correspondientes.</w:t>
      </w:r>
    </w:p>
    <w:p w:rsidR="00102DEE" w:rsidRPr="00AC18BC" w:rsidRDefault="00102DEE" w:rsidP="00C17BC9">
      <w:pPr>
        <w:pStyle w:val="Piedepgina"/>
        <w:spacing w:line="360" w:lineRule="auto"/>
        <w:jc w:val="both"/>
        <w:rPr>
          <w:rFonts w:ascii="Palatino Linotype" w:hAnsi="Palatino Linotype" w:cs="Arial"/>
          <w:sz w:val="18"/>
        </w:rPr>
      </w:pPr>
    </w:p>
    <w:p w:rsidR="00C17BC9" w:rsidRPr="00AC18BC" w:rsidRDefault="00C17BC9" w:rsidP="009551BA">
      <w:pPr>
        <w:spacing w:line="360" w:lineRule="auto"/>
        <w:ind w:right="-141"/>
        <w:jc w:val="both"/>
        <w:rPr>
          <w:rFonts w:ascii="Palatino Linotype" w:hAnsi="Palatino Linotype" w:cs="Arial"/>
        </w:rPr>
      </w:pPr>
      <w:r w:rsidRPr="00AC18BC">
        <w:rPr>
          <w:rFonts w:ascii="Palatino Linotype" w:hAnsi="Palatino Linotype" w:cs="Arial"/>
          <w:b/>
          <w:sz w:val="28"/>
        </w:rPr>
        <w:t>VII.</w:t>
      </w:r>
      <w:r w:rsidRPr="00AC18BC">
        <w:rPr>
          <w:rFonts w:ascii="Palatino Linotype" w:hAnsi="Palatino Linotype" w:cs="Arial"/>
        </w:rPr>
        <w:t xml:space="preserve"> </w:t>
      </w:r>
      <w:r w:rsidR="008F3C3F" w:rsidRPr="00AC18BC">
        <w:rPr>
          <w:rFonts w:ascii="Palatino Linotype" w:hAnsi="Palatino Linotype" w:cs="Arial"/>
        </w:rPr>
        <w:t xml:space="preserve">De las constancias que obran en el </w:t>
      </w:r>
      <w:r w:rsidR="008F3C3F" w:rsidRPr="00AC18BC">
        <w:rPr>
          <w:rFonts w:ascii="Palatino Linotype" w:hAnsi="Palatino Linotype" w:cs="Arial"/>
          <w:b/>
        </w:rPr>
        <w:t>SAIMEX</w:t>
      </w:r>
      <w:r w:rsidR="008F3C3F" w:rsidRPr="00AC18BC">
        <w:rPr>
          <w:rFonts w:ascii="Palatino Linotype" w:hAnsi="Palatino Linotype" w:cs="Arial"/>
        </w:rPr>
        <w:t>, se advierte que</w:t>
      </w:r>
      <w:r w:rsidR="005F1C02" w:rsidRPr="00AC18BC">
        <w:rPr>
          <w:rFonts w:ascii="Palatino Linotype" w:hAnsi="Palatino Linotype" w:cs="Arial"/>
          <w:b/>
        </w:rPr>
        <w:t xml:space="preserve"> L</w:t>
      </w:r>
      <w:r w:rsidR="00262D93" w:rsidRPr="00AC18BC">
        <w:rPr>
          <w:rFonts w:ascii="Palatino Linotype" w:hAnsi="Palatino Linotype" w:cs="Arial"/>
          <w:b/>
        </w:rPr>
        <w:t>A</w:t>
      </w:r>
      <w:r w:rsidR="008F3C3F" w:rsidRPr="00AC18BC">
        <w:rPr>
          <w:rFonts w:ascii="Palatino Linotype" w:hAnsi="Palatino Linotype" w:cs="Arial"/>
          <w:b/>
        </w:rPr>
        <w:t xml:space="preserve"> RECURRENTE </w:t>
      </w:r>
      <w:r w:rsidR="008F3C3F" w:rsidRPr="00AC18BC">
        <w:rPr>
          <w:rFonts w:ascii="Palatino Linotype" w:hAnsi="Palatino Linotype" w:cs="Arial"/>
        </w:rPr>
        <w:t xml:space="preserve">no presentó manifestaciones y alegatos, ni ofreció los medios de prueba que a su derecho convinieran. Por su parte, </w:t>
      </w:r>
      <w:r w:rsidR="00012E1F" w:rsidRPr="00AC18BC">
        <w:rPr>
          <w:rFonts w:ascii="Palatino Linotype" w:hAnsi="Palatino Linotype" w:cs="Arial"/>
        </w:rPr>
        <w:t xml:space="preserve">el </w:t>
      </w:r>
      <w:r w:rsidR="00262D93" w:rsidRPr="00AC18BC">
        <w:rPr>
          <w:rFonts w:ascii="Palatino Linotype" w:hAnsi="Palatino Linotype" w:cs="Arial"/>
        </w:rPr>
        <w:t>veintisiete</w:t>
      </w:r>
      <w:r w:rsidR="00012E1F" w:rsidRPr="00AC18BC">
        <w:rPr>
          <w:rFonts w:ascii="Palatino Linotype" w:hAnsi="Palatino Linotype" w:cs="Arial"/>
        </w:rPr>
        <w:t xml:space="preserve"> de </w:t>
      </w:r>
      <w:r w:rsidR="005F1C02" w:rsidRPr="00AC18BC">
        <w:rPr>
          <w:rFonts w:ascii="Palatino Linotype" w:hAnsi="Palatino Linotype" w:cs="Arial"/>
        </w:rPr>
        <w:t xml:space="preserve">junio </w:t>
      </w:r>
      <w:r w:rsidR="00012E1F" w:rsidRPr="00AC18BC">
        <w:rPr>
          <w:rFonts w:ascii="Palatino Linotype" w:hAnsi="Palatino Linotype" w:cs="Arial"/>
        </w:rPr>
        <w:t xml:space="preserve">de dos mil dieciocho, </w:t>
      </w:r>
      <w:r w:rsidR="008F3C3F" w:rsidRPr="00AC18BC">
        <w:rPr>
          <w:rFonts w:ascii="Palatino Linotype" w:hAnsi="Palatino Linotype" w:cs="Arial"/>
          <w:b/>
        </w:rPr>
        <w:t>EL SUJETO OBLIGADO</w:t>
      </w:r>
      <w:r w:rsidR="00012E1F" w:rsidRPr="00AC18BC">
        <w:rPr>
          <w:rFonts w:ascii="Palatino Linotype" w:hAnsi="Palatino Linotype" w:cs="Arial"/>
        </w:rPr>
        <w:t xml:space="preserve"> </w:t>
      </w:r>
      <w:r w:rsidR="007254DA" w:rsidRPr="00AC18BC">
        <w:rPr>
          <w:rFonts w:ascii="Palatino Linotype" w:hAnsi="Palatino Linotype" w:cs="Arial"/>
        </w:rPr>
        <w:t>rindió el</w:t>
      </w:r>
      <w:r w:rsidR="008F3C3F" w:rsidRPr="00AC18BC">
        <w:rPr>
          <w:rFonts w:ascii="Palatino Linotype" w:hAnsi="Palatino Linotype" w:cs="Arial"/>
        </w:rPr>
        <w:t xml:space="preserve"> respectivo</w:t>
      </w:r>
      <w:r w:rsidR="007254DA" w:rsidRPr="00AC18BC">
        <w:rPr>
          <w:rFonts w:ascii="Palatino Linotype" w:hAnsi="Palatino Linotype" w:cs="Arial"/>
        </w:rPr>
        <w:t xml:space="preserve"> Informe Justificado</w:t>
      </w:r>
      <w:r w:rsidR="00262D93" w:rsidRPr="00AC18BC">
        <w:rPr>
          <w:rFonts w:ascii="Palatino Linotype" w:hAnsi="Palatino Linotype" w:cs="Arial"/>
        </w:rPr>
        <w:t xml:space="preserve"> del recurso de revisión número </w:t>
      </w:r>
      <w:r w:rsidR="00262D93" w:rsidRPr="00AC18BC">
        <w:rPr>
          <w:rFonts w:ascii="Palatino Linotype" w:hAnsi="Palatino Linotype" w:cs="Arial"/>
          <w:b/>
          <w:bCs/>
        </w:rPr>
        <w:t>02337/INFOEM/IP/RR/2018</w:t>
      </w:r>
      <w:r w:rsidR="008F3C3F" w:rsidRPr="00AC18BC">
        <w:rPr>
          <w:rFonts w:ascii="Palatino Linotype" w:hAnsi="Palatino Linotype" w:cs="Arial"/>
        </w:rPr>
        <w:t>,</w:t>
      </w:r>
      <w:r w:rsidR="00262D93" w:rsidRPr="00AC18BC">
        <w:rPr>
          <w:rFonts w:ascii="Palatino Linotype" w:hAnsi="Palatino Linotype" w:cs="Arial"/>
        </w:rPr>
        <w:t xml:space="preserve"> y en fecha nueve de julio de dos mil dieciocho </w:t>
      </w:r>
      <w:r w:rsidR="00262D93" w:rsidRPr="00AC18BC">
        <w:rPr>
          <w:rFonts w:ascii="Palatino Linotype" w:hAnsi="Palatino Linotype" w:cs="Arial"/>
          <w:b/>
        </w:rPr>
        <w:t xml:space="preserve">EL SUJETO OBLIGADO </w:t>
      </w:r>
      <w:r w:rsidR="00A57CA7" w:rsidRPr="00AC18BC">
        <w:rPr>
          <w:rFonts w:ascii="Palatino Linotype" w:hAnsi="Palatino Linotype" w:cs="Arial"/>
        </w:rPr>
        <w:t>en</w:t>
      </w:r>
      <w:r w:rsidR="00262D93" w:rsidRPr="00AC18BC">
        <w:rPr>
          <w:rFonts w:ascii="Palatino Linotype" w:hAnsi="Palatino Linotype" w:cs="Arial"/>
        </w:rPr>
        <w:t xml:space="preserve"> la solicitud número </w:t>
      </w:r>
      <w:r w:rsidR="007254DA" w:rsidRPr="00AC18BC">
        <w:rPr>
          <w:rFonts w:ascii="Palatino Linotype" w:hAnsi="Palatino Linotype" w:cs="Arial"/>
          <w:b/>
          <w:bCs/>
        </w:rPr>
        <w:t xml:space="preserve">02338/INFOEM/IP/RR/2018, </w:t>
      </w:r>
      <w:r w:rsidR="00054441" w:rsidRPr="00AC18BC">
        <w:rPr>
          <w:rFonts w:ascii="Palatino Linotype" w:hAnsi="Palatino Linotype" w:cs="Arial"/>
        </w:rPr>
        <w:t xml:space="preserve">mismos que </w:t>
      </w:r>
      <w:r w:rsidR="007254DA" w:rsidRPr="00AC18BC">
        <w:rPr>
          <w:rFonts w:ascii="Palatino Linotype" w:hAnsi="Palatino Linotype" w:cs="Arial"/>
        </w:rPr>
        <w:t xml:space="preserve">no </w:t>
      </w:r>
      <w:r w:rsidR="00054441" w:rsidRPr="00AC18BC">
        <w:rPr>
          <w:rFonts w:ascii="Palatino Linotype" w:hAnsi="Palatino Linotype" w:cs="Arial"/>
        </w:rPr>
        <w:t>fueron puestos a la vista de</w:t>
      </w:r>
      <w:r w:rsidR="007254DA" w:rsidRPr="00AC18BC">
        <w:rPr>
          <w:rFonts w:ascii="Palatino Linotype" w:hAnsi="Palatino Linotype" w:cs="Arial"/>
        </w:rPr>
        <w:t xml:space="preserve"> </w:t>
      </w:r>
      <w:r w:rsidR="00054441" w:rsidRPr="00AC18BC">
        <w:rPr>
          <w:rFonts w:ascii="Palatino Linotype" w:hAnsi="Palatino Linotype" w:cs="Arial"/>
        </w:rPr>
        <w:t>l</w:t>
      </w:r>
      <w:r w:rsidR="007254DA" w:rsidRPr="00AC18BC">
        <w:rPr>
          <w:rFonts w:ascii="Palatino Linotype" w:hAnsi="Palatino Linotype" w:cs="Arial"/>
        </w:rPr>
        <w:t>a</w:t>
      </w:r>
      <w:r w:rsidR="00054441" w:rsidRPr="00AC18BC">
        <w:rPr>
          <w:rFonts w:ascii="Palatino Linotype" w:hAnsi="Palatino Linotype" w:cs="Arial"/>
        </w:rPr>
        <w:t xml:space="preserve"> particular </w:t>
      </w:r>
      <w:r w:rsidR="007254DA" w:rsidRPr="00AC18BC">
        <w:rPr>
          <w:rFonts w:ascii="Palatino Linotype" w:hAnsi="Palatino Linotype" w:cs="Arial"/>
        </w:rPr>
        <w:t xml:space="preserve">en razón de que el Sujeto Obligado no modifico sus respuestas, por lo tanto no se actualizo lo previsto en la fracción III del artículo 185 de la Ley de Transparencia y Acceso a la Información Pública del Estado de México y Municipios, como se desprende de las </w:t>
      </w:r>
      <w:r w:rsidR="00054441" w:rsidRPr="00AC18BC">
        <w:rPr>
          <w:rFonts w:ascii="Palatino Linotype" w:hAnsi="Palatino Linotype" w:cs="Arial"/>
        </w:rPr>
        <w:t>siguiente</w:t>
      </w:r>
      <w:r w:rsidR="007254DA" w:rsidRPr="00AC18BC">
        <w:rPr>
          <w:rFonts w:ascii="Palatino Linotype" w:hAnsi="Palatino Linotype" w:cs="Arial"/>
        </w:rPr>
        <w:t>s</w:t>
      </w:r>
      <w:r w:rsidR="00054441" w:rsidRPr="00AC18BC">
        <w:rPr>
          <w:rFonts w:ascii="Palatino Linotype" w:hAnsi="Palatino Linotype" w:cs="Arial"/>
        </w:rPr>
        <w:t xml:space="preserve"> </w:t>
      </w:r>
      <w:r w:rsidR="007254DA" w:rsidRPr="00AC18BC">
        <w:rPr>
          <w:rFonts w:ascii="Palatino Linotype" w:hAnsi="Palatino Linotype" w:cs="Arial"/>
        </w:rPr>
        <w:t>imágenes</w:t>
      </w:r>
      <w:r w:rsidR="00054441" w:rsidRPr="00AC18BC">
        <w:rPr>
          <w:rFonts w:ascii="Palatino Linotype" w:hAnsi="Palatino Linotype" w:cs="Arial"/>
        </w:rPr>
        <w:t>:</w:t>
      </w:r>
    </w:p>
    <w:p w:rsidR="00102DEE" w:rsidRPr="00AC18BC" w:rsidRDefault="00102DEE" w:rsidP="009551BA">
      <w:pPr>
        <w:spacing w:line="360" w:lineRule="auto"/>
        <w:ind w:right="-141"/>
        <w:jc w:val="both"/>
        <w:rPr>
          <w:rFonts w:ascii="Palatino Linotype" w:hAnsi="Palatino Linotype" w:cs="Arial"/>
        </w:rPr>
      </w:pPr>
    </w:p>
    <w:p w:rsidR="008F3C3F" w:rsidRPr="00AC18BC" w:rsidRDefault="007254DA" w:rsidP="008F3C3F">
      <w:pPr>
        <w:spacing w:line="360" w:lineRule="auto"/>
        <w:jc w:val="both"/>
        <w:rPr>
          <w:rFonts w:ascii="Palatino Linotype" w:hAnsi="Palatino Linotype" w:cs="Arial"/>
          <w:b/>
          <w:bCs/>
        </w:rPr>
      </w:pPr>
      <w:r w:rsidRPr="00AC18BC">
        <w:rPr>
          <w:rFonts w:ascii="Palatino Linotype" w:hAnsi="Palatino Linotype" w:cs="Arial"/>
          <w:b/>
          <w:bCs/>
        </w:rPr>
        <w:t>02337/INFOEM/IP/RR/2018</w:t>
      </w:r>
    </w:p>
    <w:p w:rsidR="008F3C3F" w:rsidRPr="00AC18BC" w:rsidRDefault="007254DA" w:rsidP="002814F6">
      <w:pPr>
        <w:spacing w:line="360" w:lineRule="auto"/>
        <w:jc w:val="both"/>
        <w:rPr>
          <w:rFonts w:ascii="Palatino Linotype" w:hAnsi="Palatino Linotype" w:cs="Arial"/>
          <w:noProof/>
          <w:lang w:val="es-MX" w:eastAsia="es-MX"/>
        </w:rPr>
      </w:pPr>
      <w:r w:rsidRPr="00AC18BC">
        <w:rPr>
          <w:noProof/>
          <w:lang w:val="es-MX" w:eastAsia="es-MX"/>
        </w:rPr>
        <w:drawing>
          <wp:inline distT="0" distB="0" distL="0" distR="0" wp14:anchorId="4CC78DC8" wp14:editId="223FD0C5">
            <wp:extent cx="5657850" cy="2038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42" t="32843" r="22909" b="31628"/>
                    <a:stretch/>
                  </pic:blipFill>
                  <pic:spPr bwMode="auto">
                    <a:xfrm>
                      <a:off x="0" y="0"/>
                      <a:ext cx="5657850" cy="2038350"/>
                    </a:xfrm>
                    <a:prstGeom prst="rect">
                      <a:avLst/>
                    </a:prstGeom>
                    <a:ln>
                      <a:noFill/>
                    </a:ln>
                    <a:extLst>
                      <a:ext uri="{53640926-AAD7-44D8-BBD7-CCE9431645EC}">
                        <a14:shadowObscured xmlns:a14="http://schemas.microsoft.com/office/drawing/2010/main"/>
                      </a:ext>
                    </a:extLst>
                  </pic:spPr>
                </pic:pic>
              </a:graphicData>
            </a:graphic>
          </wp:inline>
        </w:drawing>
      </w:r>
    </w:p>
    <w:p w:rsidR="007254DA" w:rsidRPr="00AC18BC" w:rsidRDefault="007254DA" w:rsidP="007254DA">
      <w:pPr>
        <w:spacing w:line="360" w:lineRule="auto"/>
        <w:jc w:val="both"/>
        <w:rPr>
          <w:rFonts w:ascii="Palatino Linotype" w:hAnsi="Palatino Linotype" w:cs="Arial"/>
          <w:lang w:val="es-ES_tradnl"/>
        </w:rPr>
      </w:pPr>
      <w:r w:rsidRPr="00AC18BC">
        <w:rPr>
          <w:rFonts w:ascii="Palatino Linotype" w:hAnsi="Palatino Linotype" w:cs="Arial"/>
          <w:noProof/>
          <w:lang w:val="es-MX" w:eastAsia="es-MX"/>
        </w:rPr>
        <w:lastRenderedPageBreak/>
        <w:t xml:space="preserve">Advirtiendo de </w:t>
      </w:r>
      <w:r w:rsidRPr="00AC18BC">
        <w:rPr>
          <w:rFonts w:ascii="Palatino Linotype" w:hAnsi="Palatino Linotype" w:cs="Arial"/>
        </w:rPr>
        <w:t>dicho</w:t>
      </w:r>
      <w:r w:rsidRPr="00AC18BC">
        <w:rPr>
          <w:rFonts w:ascii="Palatino Linotype" w:hAnsi="Palatino Linotype" w:cs="Arial"/>
          <w:noProof/>
          <w:lang w:val="es-MX" w:eastAsia="es-MX"/>
        </w:rPr>
        <w:t xml:space="preserve"> informe que, </w:t>
      </w:r>
      <w:r w:rsidRPr="00AC18BC">
        <w:rPr>
          <w:rFonts w:ascii="Palatino Linotype" w:hAnsi="Palatino Linotype" w:cs="Arial"/>
          <w:b/>
          <w:noProof/>
          <w:lang w:val="es-MX" w:eastAsia="es-MX"/>
        </w:rPr>
        <w:t>EL SUJETO OBLIGADO</w:t>
      </w:r>
      <w:r w:rsidRPr="00AC18BC">
        <w:rPr>
          <w:rFonts w:ascii="Palatino Linotype" w:hAnsi="Palatino Linotype" w:cs="Arial"/>
          <w:noProof/>
          <w:lang w:val="es-MX" w:eastAsia="es-MX"/>
        </w:rPr>
        <w:t xml:space="preserve"> anexó los archivos denominados</w:t>
      </w:r>
      <w:r w:rsidRPr="00AC18BC">
        <w:rPr>
          <w:rFonts w:ascii="Palatino Linotype" w:hAnsi="Palatino Linotype" w:cs="Arial"/>
          <w:noProof/>
          <w:color w:val="000000" w:themeColor="text1"/>
          <w:lang w:val="es-MX" w:eastAsia="es-MX"/>
        </w:rPr>
        <w:t xml:space="preserve"> </w:t>
      </w:r>
      <w:r w:rsidRPr="00AC18BC">
        <w:rPr>
          <w:rFonts w:ascii="Palatino Linotype" w:hAnsi="Palatino Linotype"/>
          <w:b/>
        </w:rPr>
        <w:t>Informe de Justificación.pdf, Oficio Turnado a SPH.pdf, Informe de Justificación de SPH.pdf</w:t>
      </w:r>
      <w:r w:rsidRPr="00AC18BC">
        <w:rPr>
          <w:rFonts w:ascii="Palatino Linotype" w:hAnsi="Palatino Linotype"/>
          <w:b/>
          <w:color w:val="000000" w:themeColor="text1"/>
        </w:rPr>
        <w:t>, Respuesta SPH.pdf</w:t>
      </w:r>
      <w:r w:rsidRPr="00AC18BC">
        <w:rPr>
          <w:rFonts w:ascii="Palatino Linotype" w:hAnsi="Palatino Linotype"/>
          <w:b/>
          <w:noProof/>
          <w:lang w:val="es-MX" w:eastAsia="es-MX"/>
        </w:rPr>
        <w:t xml:space="preserve"> y</w:t>
      </w:r>
      <w:r w:rsidRPr="00AC18BC">
        <w:rPr>
          <w:rFonts w:ascii="Palatino Linotype" w:hAnsi="Palatino Linotype"/>
          <w:noProof/>
          <w:lang w:val="es-MX" w:eastAsia="es-MX"/>
        </w:rPr>
        <w:t xml:space="preserve"> </w:t>
      </w:r>
      <w:r w:rsidRPr="00AC18BC">
        <w:rPr>
          <w:rFonts w:ascii="Palatino Linotype" w:hAnsi="Palatino Linotype"/>
          <w:b/>
          <w:noProof/>
          <w:lang w:val="es-MX" w:eastAsia="es-MX"/>
        </w:rPr>
        <w:t xml:space="preserve">Oficio a SPH para Informe de Justificación.pdf, </w:t>
      </w:r>
      <w:r w:rsidR="00102DEE" w:rsidRPr="00AC18BC">
        <w:rPr>
          <w:rFonts w:ascii="Palatino Linotype" w:hAnsi="Palatino Linotype"/>
          <w:noProof/>
          <w:lang w:val="es-MX" w:eastAsia="es-MX"/>
        </w:rPr>
        <w:t>mismos que se haran del conocimieno de</w:t>
      </w:r>
      <w:r w:rsidR="00102DEE" w:rsidRPr="00AC18BC">
        <w:rPr>
          <w:rFonts w:ascii="Palatino Linotype" w:hAnsi="Palatino Linotype"/>
          <w:b/>
          <w:noProof/>
          <w:lang w:val="es-MX" w:eastAsia="es-MX"/>
        </w:rPr>
        <w:t xml:space="preserve"> LA RECURRENTE, </w:t>
      </w:r>
      <w:r w:rsidR="00102DEE" w:rsidRPr="00AC18BC">
        <w:rPr>
          <w:rFonts w:ascii="Palatino Linotype" w:hAnsi="Palatino Linotype"/>
          <w:noProof/>
          <w:lang w:val="es-MX" w:eastAsia="es-MX"/>
        </w:rPr>
        <w:t>cuando se notifique el presente medio de impugnación.</w:t>
      </w:r>
      <w:r w:rsidRPr="00AC18BC">
        <w:rPr>
          <w:rFonts w:ascii="Palatino Linotype" w:hAnsi="Palatino Linotype" w:cs="Arial"/>
          <w:lang w:val="es-ES_tradnl"/>
        </w:rPr>
        <w:t xml:space="preserve"> </w:t>
      </w:r>
    </w:p>
    <w:p w:rsidR="007254DA" w:rsidRPr="00AC18BC" w:rsidRDefault="007254DA" w:rsidP="009551BA">
      <w:pPr>
        <w:spacing w:line="360" w:lineRule="auto"/>
        <w:jc w:val="both"/>
        <w:rPr>
          <w:rFonts w:ascii="Palatino Linotype" w:hAnsi="Palatino Linotype" w:cs="Arial"/>
          <w:lang w:val="es-ES_tradnl"/>
        </w:rPr>
      </w:pPr>
    </w:p>
    <w:p w:rsidR="00054441" w:rsidRPr="00AC18BC" w:rsidRDefault="007254DA" w:rsidP="009551BA">
      <w:pPr>
        <w:spacing w:line="360" w:lineRule="auto"/>
        <w:jc w:val="both"/>
        <w:rPr>
          <w:rFonts w:ascii="Palatino Linotype" w:hAnsi="Palatino Linotype" w:cs="Arial"/>
          <w:lang w:val="es-ES_tradnl"/>
        </w:rPr>
      </w:pPr>
      <w:r w:rsidRPr="00AC18BC">
        <w:rPr>
          <w:rFonts w:ascii="Palatino Linotype" w:hAnsi="Palatino Linotype" w:cs="Arial"/>
          <w:b/>
          <w:bCs/>
        </w:rPr>
        <w:t>02338/INFOEM/IP/RR/2018</w:t>
      </w:r>
    </w:p>
    <w:p w:rsidR="009551BA" w:rsidRPr="00AC18BC" w:rsidRDefault="007254DA" w:rsidP="00C17BC9">
      <w:pPr>
        <w:spacing w:line="360" w:lineRule="auto"/>
        <w:jc w:val="both"/>
        <w:rPr>
          <w:rFonts w:ascii="Palatino Linotype" w:hAnsi="Palatino Linotype" w:cs="Arial"/>
          <w:noProof/>
          <w:lang w:val="es-MX" w:eastAsia="es-MX"/>
        </w:rPr>
      </w:pPr>
      <w:r w:rsidRPr="00AC18BC">
        <w:rPr>
          <w:noProof/>
          <w:lang w:val="es-MX" w:eastAsia="es-MX"/>
        </w:rPr>
        <w:drawing>
          <wp:inline distT="0" distB="0" distL="0" distR="0" wp14:anchorId="66618A3E" wp14:editId="36240C6A">
            <wp:extent cx="5667375" cy="19335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06" t="31947" r="23245" b="44168"/>
                    <a:stretch/>
                  </pic:blipFill>
                  <pic:spPr bwMode="auto">
                    <a:xfrm>
                      <a:off x="0" y="0"/>
                      <a:ext cx="5667375" cy="1933575"/>
                    </a:xfrm>
                    <a:prstGeom prst="rect">
                      <a:avLst/>
                    </a:prstGeom>
                    <a:ln>
                      <a:noFill/>
                    </a:ln>
                    <a:extLst>
                      <a:ext uri="{53640926-AAD7-44D8-BBD7-CCE9431645EC}">
                        <a14:shadowObscured xmlns:a14="http://schemas.microsoft.com/office/drawing/2010/main"/>
                      </a:ext>
                    </a:extLst>
                  </pic:spPr>
                </pic:pic>
              </a:graphicData>
            </a:graphic>
          </wp:inline>
        </w:drawing>
      </w:r>
    </w:p>
    <w:p w:rsidR="007A3692" w:rsidRPr="00AC18BC" w:rsidRDefault="007A3692" w:rsidP="00C17BC9">
      <w:pPr>
        <w:spacing w:line="360" w:lineRule="auto"/>
        <w:jc w:val="both"/>
        <w:rPr>
          <w:rFonts w:ascii="Palatino Linotype" w:hAnsi="Palatino Linotype" w:cs="Arial"/>
          <w:noProof/>
          <w:sz w:val="20"/>
          <w:lang w:val="es-MX" w:eastAsia="es-MX"/>
        </w:rPr>
      </w:pPr>
    </w:p>
    <w:p w:rsidR="007A3692" w:rsidRPr="00AC18BC" w:rsidRDefault="00A57CA7" w:rsidP="007A3692">
      <w:pPr>
        <w:spacing w:line="360" w:lineRule="auto"/>
        <w:jc w:val="both"/>
        <w:rPr>
          <w:rFonts w:ascii="Palatino Linotype" w:hAnsi="Palatino Linotype" w:cs="Arial"/>
          <w:lang w:val="es-ES_tradnl"/>
        </w:rPr>
      </w:pPr>
      <w:r w:rsidRPr="00AC18BC">
        <w:rPr>
          <w:rFonts w:ascii="Palatino Linotype" w:hAnsi="Palatino Linotype" w:cs="Arial"/>
          <w:noProof/>
          <w:lang w:val="es-MX" w:eastAsia="es-MX"/>
        </w:rPr>
        <w:t>De igual forma</w:t>
      </w:r>
      <w:r w:rsidR="007A3692" w:rsidRPr="00AC18BC">
        <w:rPr>
          <w:rFonts w:ascii="Palatino Linotype" w:hAnsi="Palatino Linotype" w:cs="Arial"/>
          <w:noProof/>
          <w:lang w:val="es-MX" w:eastAsia="es-MX"/>
        </w:rPr>
        <w:t xml:space="preserve">, </w:t>
      </w:r>
      <w:r w:rsidR="007A3692" w:rsidRPr="00AC18BC">
        <w:rPr>
          <w:rFonts w:ascii="Palatino Linotype" w:hAnsi="Palatino Linotype" w:cs="Arial"/>
          <w:b/>
          <w:noProof/>
          <w:lang w:val="es-MX" w:eastAsia="es-MX"/>
        </w:rPr>
        <w:t>EL SUJETO OBLIGADO</w:t>
      </w:r>
      <w:r w:rsidR="007A3692" w:rsidRPr="00AC18BC">
        <w:rPr>
          <w:rFonts w:ascii="Palatino Linotype" w:hAnsi="Palatino Linotype" w:cs="Arial"/>
          <w:noProof/>
          <w:lang w:val="es-MX" w:eastAsia="es-MX"/>
        </w:rPr>
        <w:t xml:space="preserve"> anexó el archivo denominado</w:t>
      </w:r>
      <w:r w:rsidR="007A3692" w:rsidRPr="00AC18BC">
        <w:rPr>
          <w:rFonts w:ascii="Palatino Linotype" w:hAnsi="Palatino Linotype" w:cs="Arial"/>
          <w:noProof/>
          <w:color w:val="000000" w:themeColor="text1"/>
          <w:lang w:val="es-MX" w:eastAsia="es-MX"/>
        </w:rPr>
        <w:t xml:space="preserve"> </w:t>
      </w:r>
      <w:r w:rsidR="007A3692" w:rsidRPr="00AC18BC">
        <w:rPr>
          <w:rFonts w:ascii="Palatino Linotype" w:hAnsi="Palatino Linotype"/>
          <w:b/>
        </w:rPr>
        <w:t>MANIFESTACIONES 066.pdf</w:t>
      </w:r>
      <w:r w:rsidR="007A3692" w:rsidRPr="00AC18BC">
        <w:rPr>
          <w:rFonts w:ascii="Palatino Linotype" w:hAnsi="Palatino Linotype"/>
          <w:b/>
          <w:noProof/>
          <w:lang w:val="es-MX" w:eastAsia="es-MX"/>
        </w:rPr>
        <w:t xml:space="preserve">, </w:t>
      </w:r>
      <w:r w:rsidR="00102DEE" w:rsidRPr="00AC18BC">
        <w:rPr>
          <w:rFonts w:ascii="Palatino Linotype" w:hAnsi="Palatino Linotype"/>
          <w:noProof/>
          <w:lang w:val="es-MX" w:eastAsia="es-MX"/>
        </w:rPr>
        <w:t>por medio del cual ratifi</w:t>
      </w:r>
      <w:r w:rsidR="009E757E" w:rsidRPr="00AC18BC">
        <w:rPr>
          <w:rFonts w:ascii="Palatino Linotype" w:hAnsi="Palatino Linotype"/>
          <w:noProof/>
          <w:lang w:val="es-MX" w:eastAsia="es-MX"/>
        </w:rPr>
        <w:t xml:space="preserve">ca el contenido de su respuesta, mismos que se hará del conocmiento de </w:t>
      </w:r>
      <w:r w:rsidR="009E757E" w:rsidRPr="00AC18BC">
        <w:rPr>
          <w:rFonts w:ascii="Palatino Linotype" w:hAnsi="Palatino Linotype"/>
          <w:b/>
          <w:noProof/>
          <w:lang w:val="es-MX" w:eastAsia="es-MX"/>
        </w:rPr>
        <w:t>LA RECURRENTE</w:t>
      </w:r>
      <w:r w:rsidR="009E757E" w:rsidRPr="00AC18BC">
        <w:rPr>
          <w:rFonts w:ascii="Palatino Linotype" w:hAnsi="Palatino Linotype"/>
          <w:noProof/>
          <w:lang w:val="es-MX" w:eastAsia="es-MX"/>
        </w:rPr>
        <w:t xml:space="preserve"> al momento de notificar la presente resolución.</w:t>
      </w:r>
    </w:p>
    <w:p w:rsidR="007C4692" w:rsidRPr="00AC18BC" w:rsidRDefault="007C4692" w:rsidP="00C17BC9">
      <w:pPr>
        <w:spacing w:line="360" w:lineRule="auto"/>
        <w:jc w:val="both"/>
        <w:rPr>
          <w:rFonts w:ascii="Palatino Linotype" w:hAnsi="Palatino Linotype" w:cs="Arial"/>
          <w:b/>
          <w:bCs/>
          <w:lang w:eastAsia="es-MX"/>
        </w:rPr>
      </w:pPr>
    </w:p>
    <w:p w:rsidR="00A57CA7" w:rsidRPr="00AC18BC" w:rsidRDefault="002703A3" w:rsidP="00A57CA7">
      <w:pPr>
        <w:spacing w:line="360" w:lineRule="auto"/>
        <w:jc w:val="both"/>
        <w:rPr>
          <w:rFonts w:ascii="Palatino Linotype" w:hAnsi="Palatino Linotype" w:cs="Arial"/>
        </w:rPr>
      </w:pPr>
      <w:r w:rsidRPr="00AC18BC">
        <w:rPr>
          <w:rFonts w:ascii="Palatino Linotype" w:hAnsi="Palatino Linotype" w:cs="Arial"/>
          <w:b/>
          <w:bCs/>
          <w:sz w:val="28"/>
          <w:szCs w:val="28"/>
          <w:lang w:eastAsia="es-MX"/>
        </w:rPr>
        <w:t>VIII</w:t>
      </w:r>
      <w:r w:rsidR="00FB6A92" w:rsidRPr="00AC18BC">
        <w:rPr>
          <w:rFonts w:ascii="Palatino Linotype" w:hAnsi="Palatino Linotype" w:cs="Arial"/>
          <w:b/>
          <w:sz w:val="28"/>
          <w:szCs w:val="28"/>
        </w:rPr>
        <w:t xml:space="preserve">. </w:t>
      </w:r>
      <w:r w:rsidR="00FB6A92" w:rsidRPr="00AC18BC">
        <w:rPr>
          <w:rFonts w:ascii="Palatino Linotype" w:hAnsi="Palatino Linotype" w:cs="Arial"/>
        </w:rPr>
        <w:t>Por economía procesal y a fin de evitar la emisión de resoluciones contradictorias, el Pleno de este Instituto determinó la acumulación de los recursos de revisión</w:t>
      </w:r>
      <w:r w:rsidR="000C2114" w:rsidRPr="00AC18BC">
        <w:rPr>
          <w:rFonts w:ascii="Palatino Linotype" w:hAnsi="Palatino Linotype" w:cs="Arial"/>
          <w:b/>
        </w:rPr>
        <w:t xml:space="preserve"> </w:t>
      </w:r>
      <w:r w:rsidR="007A3692" w:rsidRPr="00AC18BC">
        <w:rPr>
          <w:rFonts w:ascii="Palatino Linotype" w:hAnsi="Palatino Linotype" w:cs="Arial"/>
          <w:b/>
          <w:bCs/>
        </w:rPr>
        <w:t>02337</w:t>
      </w:r>
      <w:r w:rsidR="000C2114" w:rsidRPr="00AC18BC">
        <w:rPr>
          <w:rFonts w:ascii="Palatino Linotype" w:hAnsi="Palatino Linotype" w:cs="Arial"/>
          <w:b/>
          <w:bCs/>
        </w:rPr>
        <w:t>/INFOEM/IP/RR/2018</w:t>
      </w:r>
      <w:r w:rsidR="007A3692" w:rsidRPr="00AC18BC">
        <w:rPr>
          <w:rFonts w:ascii="Palatino Linotype" w:hAnsi="Palatino Linotype" w:cs="Arial"/>
          <w:b/>
          <w:bCs/>
        </w:rPr>
        <w:t xml:space="preserve"> </w:t>
      </w:r>
      <w:r w:rsidR="000C2114" w:rsidRPr="00AC18BC">
        <w:rPr>
          <w:rFonts w:ascii="Palatino Linotype" w:hAnsi="Palatino Linotype"/>
        </w:rPr>
        <w:t xml:space="preserve">y </w:t>
      </w:r>
      <w:r w:rsidR="007A3692" w:rsidRPr="00AC18BC">
        <w:rPr>
          <w:rFonts w:ascii="Palatino Linotype" w:hAnsi="Palatino Linotype" w:cs="Arial"/>
          <w:b/>
          <w:bCs/>
        </w:rPr>
        <w:t>02338</w:t>
      </w:r>
      <w:r w:rsidR="000C2114" w:rsidRPr="00AC18BC">
        <w:rPr>
          <w:rFonts w:ascii="Palatino Linotype" w:hAnsi="Palatino Linotype" w:cs="Arial"/>
          <w:b/>
          <w:bCs/>
        </w:rPr>
        <w:t>/INFOEM/IP/RR/2018</w:t>
      </w:r>
      <w:r w:rsidR="00FB6A92" w:rsidRPr="00AC18BC">
        <w:rPr>
          <w:rFonts w:ascii="Palatino Linotype" w:hAnsi="Palatino Linotype" w:cs="Arial"/>
        </w:rPr>
        <w:t xml:space="preserve">, en la </w:t>
      </w:r>
      <w:r w:rsidR="007C4692" w:rsidRPr="00AC18BC">
        <w:rPr>
          <w:rFonts w:ascii="Palatino Linotype" w:hAnsi="Palatino Linotype" w:cs="Arial"/>
        </w:rPr>
        <w:lastRenderedPageBreak/>
        <w:t xml:space="preserve">Vigésima </w:t>
      </w:r>
      <w:r w:rsidR="007A3692" w:rsidRPr="00AC18BC">
        <w:rPr>
          <w:rFonts w:ascii="Palatino Linotype" w:hAnsi="Palatino Linotype" w:cs="Arial"/>
        </w:rPr>
        <w:t>Quinta</w:t>
      </w:r>
      <w:r w:rsidR="0037099F" w:rsidRPr="00AC18BC">
        <w:rPr>
          <w:rFonts w:ascii="Palatino Linotype" w:hAnsi="Palatino Linotype" w:cs="Arial"/>
        </w:rPr>
        <w:t xml:space="preserve"> </w:t>
      </w:r>
      <w:r w:rsidR="00FB6A92" w:rsidRPr="00AC18BC">
        <w:rPr>
          <w:rFonts w:ascii="Palatino Linotype" w:hAnsi="Palatino Linotype" w:cs="Arial"/>
        </w:rPr>
        <w:t>Sesión Ordinaria del</w:t>
      </w:r>
      <w:r w:rsidR="00AA38AF" w:rsidRPr="00AC18BC">
        <w:rPr>
          <w:rFonts w:ascii="Palatino Linotype" w:hAnsi="Palatino Linotype" w:cs="Arial"/>
        </w:rPr>
        <w:t xml:space="preserve"> </w:t>
      </w:r>
      <w:r w:rsidR="007A3692" w:rsidRPr="00AC18BC">
        <w:rPr>
          <w:rFonts w:ascii="Palatino Linotype" w:hAnsi="Palatino Linotype" w:cs="Arial"/>
        </w:rPr>
        <w:t>cuatro</w:t>
      </w:r>
      <w:r w:rsidR="00FB6A92" w:rsidRPr="00AC18BC">
        <w:rPr>
          <w:rFonts w:ascii="Palatino Linotype" w:hAnsi="Palatino Linotype" w:cs="Arial"/>
        </w:rPr>
        <w:t xml:space="preserve"> de </w:t>
      </w:r>
      <w:r w:rsidR="007A3692" w:rsidRPr="00AC18BC">
        <w:rPr>
          <w:rFonts w:ascii="Palatino Linotype" w:hAnsi="Palatino Linotype" w:cs="Arial"/>
        </w:rPr>
        <w:t>jul</w:t>
      </w:r>
      <w:r w:rsidR="007C4692" w:rsidRPr="00AC18BC">
        <w:rPr>
          <w:rFonts w:ascii="Palatino Linotype" w:hAnsi="Palatino Linotype" w:cs="Arial"/>
        </w:rPr>
        <w:t xml:space="preserve">io </w:t>
      </w:r>
      <w:r w:rsidR="00FB6A92" w:rsidRPr="00AC18BC">
        <w:rPr>
          <w:rFonts w:ascii="Palatino Linotype" w:hAnsi="Palatino Linotype" w:cs="Arial"/>
        </w:rPr>
        <w:t xml:space="preserve">del presente año, </w:t>
      </w:r>
      <w:r w:rsidR="00FB6A92" w:rsidRPr="00AC18BC">
        <w:rPr>
          <w:rFonts w:ascii="Palatino Linotype" w:eastAsia="MS Mincho" w:hAnsi="Palatino Linotype" w:cs="Arial"/>
        </w:rPr>
        <w:t xml:space="preserve">turnándose a la Comisionada </w:t>
      </w:r>
      <w:r w:rsidR="00FB6A92" w:rsidRPr="00AC18BC">
        <w:rPr>
          <w:rFonts w:ascii="Palatino Linotype" w:eastAsia="MS Mincho" w:hAnsi="Palatino Linotype" w:cs="Arial"/>
          <w:b/>
        </w:rPr>
        <w:t>EVA ABAID YAPUR</w:t>
      </w:r>
      <w:r w:rsidR="00FB6A92" w:rsidRPr="00AC18BC">
        <w:rPr>
          <w:rFonts w:ascii="Palatino Linotype" w:eastAsia="MS Mincho" w:hAnsi="Palatino Linotype" w:cs="Arial"/>
        </w:rPr>
        <w:t xml:space="preserve"> </w:t>
      </w:r>
      <w:r w:rsidR="00A57CA7" w:rsidRPr="00AC18BC">
        <w:rPr>
          <w:rFonts w:ascii="Palatino Linotype" w:hAnsi="Palatino Linotype" w:cs="Arial"/>
          <w:lang w:val="es-ES_tradnl"/>
        </w:rPr>
        <w:t xml:space="preserve">formulara y presentara el proyecto de resolución correspondiente, esto </w:t>
      </w:r>
      <w:r w:rsidR="00A57CA7" w:rsidRPr="00AC18BC">
        <w:rPr>
          <w:rFonts w:ascii="Palatino Linotype" w:hAnsi="Palatino Linotype" w:cs="Arial"/>
        </w:rPr>
        <w:t xml:space="preserve">de conformidad con el numeral ONCE inciso </w:t>
      </w:r>
      <w:r w:rsidR="009E757E" w:rsidRPr="00AC18BC">
        <w:rPr>
          <w:rFonts w:ascii="Palatino Linotype" w:hAnsi="Palatino Linotype" w:cs="Arial"/>
        </w:rPr>
        <w:t>b</w:t>
      </w:r>
      <w:r w:rsidR="00A57CA7" w:rsidRPr="00AC18BC">
        <w:rPr>
          <w:rFonts w:ascii="Palatino Linotype" w:hAnsi="Palatino Linotype" w:cs="Arial"/>
        </w:rPr>
        <w:t>)</w:t>
      </w:r>
      <w:r w:rsidR="009E757E" w:rsidRPr="00AC18BC">
        <w:rPr>
          <w:rFonts w:ascii="Palatino Linotype" w:hAnsi="Palatino Linotype" w:cs="Arial"/>
        </w:rPr>
        <w:t xml:space="preserve"> y d)</w:t>
      </w:r>
      <w:r w:rsidR="00A57CA7" w:rsidRPr="00AC18BC">
        <w:rPr>
          <w:rFonts w:ascii="Palatino Linotype" w:hAnsi="Palatino Linotype" w:cs="Arial"/>
        </w:rPr>
        <w:t xml:space="preserve"> de los </w:t>
      </w:r>
      <w:r w:rsidR="00A57CA7" w:rsidRPr="00AC18BC">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57CA7" w:rsidRPr="00AC18BC">
        <w:rPr>
          <w:rFonts w:ascii="Palatino Linotype" w:hAnsi="Palatino Linotype" w:cs="Arial"/>
        </w:rPr>
        <w:t>que señalan:</w:t>
      </w:r>
    </w:p>
    <w:p w:rsidR="00A57CA7" w:rsidRPr="00AC18BC" w:rsidRDefault="00A57CA7" w:rsidP="00A57CA7">
      <w:pPr>
        <w:autoSpaceDE w:val="0"/>
        <w:autoSpaceDN w:val="0"/>
        <w:adjustRightInd w:val="0"/>
        <w:spacing w:before="240" w:after="240"/>
        <w:ind w:left="851" w:right="899"/>
        <w:jc w:val="both"/>
        <w:rPr>
          <w:rFonts w:ascii="Palatino Linotype" w:hAnsi="Palatino Linotype" w:cs="Arial"/>
          <w:i/>
          <w:sz w:val="22"/>
          <w:szCs w:val="20"/>
        </w:rPr>
      </w:pPr>
      <w:r w:rsidRPr="00AC18BC">
        <w:rPr>
          <w:rFonts w:ascii="Palatino Linotype" w:hAnsi="Palatino Linotype" w:cs="Arial"/>
          <w:b/>
          <w:i/>
          <w:sz w:val="22"/>
          <w:szCs w:val="20"/>
        </w:rPr>
        <w:t>“ONCE.</w:t>
      </w:r>
      <w:r w:rsidRPr="00AC18BC">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57CA7" w:rsidRPr="00AC18BC" w:rsidRDefault="00A57CA7" w:rsidP="00A57CA7">
      <w:pPr>
        <w:autoSpaceDE w:val="0"/>
        <w:autoSpaceDN w:val="0"/>
        <w:adjustRightInd w:val="0"/>
        <w:spacing w:before="240" w:after="240"/>
        <w:ind w:left="851" w:right="899"/>
        <w:jc w:val="both"/>
        <w:rPr>
          <w:rFonts w:ascii="Palatino Linotype" w:hAnsi="Palatino Linotype" w:cs="Arial"/>
          <w:i/>
          <w:sz w:val="22"/>
          <w:szCs w:val="20"/>
        </w:rPr>
      </w:pPr>
      <w:r w:rsidRPr="00AC18BC">
        <w:rPr>
          <w:rFonts w:ascii="Palatino Linotype" w:hAnsi="Palatino Linotype" w:cs="Arial"/>
          <w:i/>
          <w:sz w:val="22"/>
          <w:szCs w:val="20"/>
        </w:rPr>
        <w:t>…</w:t>
      </w:r>
    </w:p>
    <w:p w:rsidR="009E757E" w:rsidRPr="00AC18BC" w:rsidRDefault="009E757E" w:rsidP="00A57CA7">
      <w:pPr>
        <w:autoSpaceDE w:val="0"/>
        <w:autoSpaceDN w:val="0"/>
        <w:adjustRightInd w:val="0"/>
        <w:spacing w:before="240" w:after="240"/>
        <w:ind w:left="851" w:right="899"/>
        <w:jc w:val="both"/>
        <w:rPr>
          <w:rFonts w:ascii="Palatino Linotype" w:hAnsi="Palatino Linotype" w:cs="Arial"/>
          <w:i/>
          <w:sz w:val="22"/>
          <w:szCs w:val="20"/>
          <w:u w:val="single"/>
        </w:rPr>
      </w:pPr>
      <w:r w:rsidRPr="00AC18BC">
        <w:rPr>
          <w:rFonts w:ascii="Palatino Linotype" w:hAnsi="Palatino Linotype" w:cs="Arial"/>
          <w:i/>
          <w:sz w:val="22"/>
          <w:szCs w:val="20"/>
          <w:u w:val="single"/>
        </w:rPr>
        <w:t>b</w:t>
      </w:r>
      <w:r w:rsidR="00A57CA7" w:rsidRPr="00AC18BC">
        <w:rPr>
          <w:rFonts w:ascii="Palatino Linotype" w:hAnsi="Palatino Linotype" w:cs="Arial"/>
          <w:i/>
          <w:sz w:val="22"/>
          <w:szCs w:val="20"/>
          <w:u w:val="single"/>
        </w:rPr>
        <w:t xml:space="preserve">) </w:t>
      </w:r>
      <w:r w:rsidRPr="00AC18BC">
        <w:rPr>
          <w:rFonts w:ascii="Palatino Linotype" w:hAnsi="Palatino Linotype" w:cs="Arial"/>
          <w:i/>
          <w:sz w:val="22"/>
          <w:szCs w:val="20"/>
          <w:u w:val="single"/>
        </w:rPr>
        <w:t>Las partes o los actos impugnados sean iguales</w:t>
      </w:r>
      <w:r w:rsidR="00A57CA7" w:rsidRPr="00AC18BC">
        <w:rPr>
          <w:rFonts w:ascii="Palatino Linotype" w:hAnsi="Palatino Linotype" w:cs="Arial"/>
          <w:i/>
          <w:sz w:val="22"/>
          <w:szCs w:val="20"/>
          <w:u w:val="single"/>
        </w:rPr>
        <w:t>;</w:t>
      </w:r>
    </w:p>
    <w:p w:rsidR="00A57CA7" w:rsidRPr="00AC18BC" w:rsidRDefault="009E757E" w:rsidP="00A57CA7">
      <w:pPr>
        <w:autoSpaceDE w:val="0"/>
        <w:autoSpaceDN w:val="0"/>
        <w:adjustRightInd w:val="0"/>
        <w:spacing w:before="240" w:after="240"/>
        <w:ind w:left="851" w:right="899"/>
        <w:jc w:val="both"/>
        <w:rPr>
          <w:rFonts w:ascii="Palatino Linotype" w:hAnsi="Palatino Linotype" w:cs="Arial"/>
          <w:b/>
          <w:i/>
          <w:sz w:val="22"/>
          <w:szCs w:val="20"/>
          <w:u w:val="single"/>
        </w:rPr>
      </w:pPr>
      <w:r w:rsidRPr="00AC18BC">
        <w:rPr>
          <w:rFonts w:ascii="Palatino Linotype" w:hAnsi="Palatino Linotype" w:cs="Arial"/>
          <w:i/>
          <w:sz w:val="22"/>
          <w:szCs w:val="20"/>
          <w:u w:val="single"/>
        </w:rPr>
        <w:t>d) Resulte conveniente la resolución unificada de los asuntos; y</w:t>
      </w:r>
      <w:r w:rsidR="00A57CA7" w:rsidRPr="00AC18BC">
        <w:rPr>
          <w:rFonts w:ascii="Palatino Linotype" w:hAnsi="Palatino Linotype" w:cs="Arial"/>
          <w:b/>
          <w:i/>
          <w:sz w:val="22"/>
          <w:szCs w:val="20"/>
          <w:u w:val="single"/>
        </w:rPr>
        <w:t>”</w:t>
      </w:r>
    </w:p>
    <w:p w:rsidR="00A57CA7" w:rsidRPr="00AC18BC" w:rsidRDefault="00A57CA7" w:rsidP="00A57CA7">
      <w:pPr>
        <w:autoSpaceDE w:val="0"/>
        <w:autoSpaceDN w:val="0"/>
        <w:adjustRightInd w:val="0"/>
        <w:spacing w:before="240" w:after="240"/>
        <w:ind w:left="851" w:right="-29"/>
        <w:jc w:val="both"/>
        <w:rPr>
          <w:rFonts w:ascii="Palatino Linotype" w:hAnsi="Palatino Linotype" w:cs="Arial"/>
          <w:i/>
          <w:sz w:val="22"/>
          <w:szCs w:val="22"/>
        </w:rPr>
      </w:pPr>
      <w:r w:rsidRPr="00AC18BC">
        <w:rPr>
          <w:rFonts w:ascii="Palatino Linotype" w:hAnsi="Palatino Linotype" w:cs="Arial"/>
          <w:i/>
          <w:sz w:val="22"/>
          <w:szCs w:val="22"/>
        </w:rPr>
        <w:t>(Énfasis añadido)</w:t>
      </w:r>
    </w:p>
    <w:p w:rsidR="00A57CA7" w:rsidRPr="00AC18BC" w:rsidRDefault="00A57CA7" w:rsidP="00A57CA7">
      <w:pPr>
        <w:spacing w:before="240" w:after="240" w:line="360" w:lineRule="auto"/>
        <w:jc w:val="both"/>
        <w:rPr>
          <w:rFonts w:ascii="Palatino Linotype" w:hAnsi="Palatino Linotype" w:cs="Arial"/>
          <w:lang w:val="es-ES_tradnl"/>
        </w:rPr>
      </w:pPr>
      <w:r w:rsidRPr="00AC18BC">
        <w:rPr>
          <w:rFonts w:ascii="Palatino Linotype" w:hAnsi="Palatino Linotype" w:cs="Arial"/>
          <w:lang w:val="es-ES_tradnl"/>
        </w:rPr>
        <w:t xml:space="preserve">Asimismo, es de señalar que, los recursos de referencia fueron presentados por el mismo </w:t>
      </w:r>
      <w:r w:rsidRPr="00AC18BC">
        <w:rPr>
          <w:rFonts w:ascii="Palatino Linotype" w:hAnsi="Palatino Linotype" w:cs="Arial"/>
          <w:b/>
          <w:lang w:val="es-ES_tradnl"/>
        </w:rPr>
        <w:t>RECURRENTE</w:t>
      </w:r>
      <w:r w:rsidRPr="00AC18BC">
        <w:rPr>
          <w:rFonts w:ascii="Palatino Linotype" w:hAnsi="Palatino Linotype" w:cs="Arial"/>
          <w:lang w:val="es-ES_tradnl"/>
        </w:rPr>
        <w:t xml:space="preserve"> ante </w:t>
      </w:r>
      <w:r w:rsidR="009E757E" w:rsidRPr="00AC18BC">
        <w:rPr>
          <w:rFonts w:ascii="Palatino Linotype" w:hAnsi="Palatino Linotype" w:cs="Arial"/>
          <w:lang w:val="es-ES_tradnl"/>
        </w:rPr>
        <w:t>los</w:t>
      </w:r>
      <w:r w:rsidRPr="00AC18BC">
        <w:rPr>
          <w:rFonts w:ascii="Palatino Linotype" w:hAnsi="Palatino Linotype" w:cs="Arial"/>
          <w:lang w:val="es-ES_tradnl"/>
        </w:rPr>
        <w:t xml:space="preserve"> </w:t>
      </w:r>
      <w:r w:rsidRPr="00AC18BC">
        <w:rPr>
          <w:rFonts w:ascii="Palatino Linotype" w:hAnsi="Palatino Linotype" w:cs="Arial"/>
          <w:b/>
          <w:lang w:val="es-ES_tradnl"/>
        </w:rPr>
        <w:t>SUJETO</w:t>
      </w:r>
      <w:r w:rsidR="009E757E" w:rsidRPr="00AC18BC">
        <w:rPr>
          <w:rFonts w:ascii="Palatino Linotype" w:hAnsi="Palatino Linotype" w:cs="Arial"/>
          <w:b/>
          <w:lang w:val="es-ES_tradnl"/>
        </w:rPr>
        <w:t>S</w:t>
      </w:r>
      <w:r w:rsidRPr="00AC18BC">
        <w:rPr>
          <w:rFonts w:ascii="Palatino Linotype" w:hAnsi="Palatino Linotype" w:cs="Arial"/>
          <w:b/>
          <w:lang w:val="es-ES_tradnl"/>
        </w:rPr>
        <w:t xml:space="preserve"> OBLIGADO</w:t>
      </w:r>
      <w:r w:rsidR="009E757E" w:rsidRPr="00AC18BC">
        <w:rPr>
          <w:rFonts w:ascii="Palatino Linotype" w:hAnsi="Palatino Linotype" w:cs="Arial"/>
          <w:b/>
          <w:lang w:val="es-ES_tradnl"/>
        </w:rPr>
        <w:t>S</w:t>
      </w:r>
      <w:r w:rsidRPr="00AC18BC">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A57CA7" w:rsidRPr="00AC18BC" w:rsidRDefault="00A57CA7" w:rsidP="00A57CA7">
      <w:pPr>
        <w:pStyle w:val="Prrafodelista"/>
        <w:spacing w:before="240" w:after="240"/>
        <w:ind w:left="851" w:right="899"/>
        <w:jc w:val="center"/>
        <w:rPr>
          <w:rFonts w:ascii="Palatino Linotype" w:hAnsi="Palatino Linotype" w:cs="Arial"/>
          <w:b/>
          <w:i/>
          <w:sz w:val="22"/>
          <w:szCs w:val="22"/>
          <w:lang w:val="es-ES_tradnl"/>
        </w:rPr>
      </w:pPr>
      <w:r w:rsidRPr="00AC18BC">
        <w:rPr>
          <w:rFonts w:ascii="Palatino Linotype" w:hAnsi="Palatino Linotype" w:cs="Arial"/>
          <w:b/>
          <w:i/>
          <w:sz w:val="22"/>
          <w:szCs w:val="22"/>
          <w:lang w:val="es-ES_tradnl"/>
        </w:rPr>
        <w:lastRenderedPageBreak/>
        <w:t>Código de Procedimientos Administrativos del Estado de México</w:t>
      </w:r>
    </w:p>
    <w:p w:rsidR="00A57CA7" w:rsidRPr="00AC18BC" w:rsidRDefault="00A57CA7" w:rsidP="00A57CA7">
      <w:pPr>
        <w:pStyle w:val="Prrafodelista"/>
        <w:spacing w:before="240" w:after="240"/>
        <w:ind w:left="851" w:right="899"/>
        <w:jc w:val="both"/>
        <w:rPr>
          <w:rFonts w:ascii="Palatino Linotype" w:hAnsi="Palatino Linotype" w:cs="Arial"/>
          <w:i/>
          <w:sz w:val="22"/>
          <w:szCs w:val="22"/>
          <w:lang w:val="es-ES_tradnl"/>
        </w:rPr>
      </w:pPr>
      <w:r w:rsidRPr="00AC18BC">
        <w:rPr>
          <w:rFonts w:ascii="Palatino Linotype" w:hAnsi="Palatino Linotype" w:cs="Arial"/>
          <w:b/>
          <w:i/>
          <w:sz w:val="22"/>
          <w:szCs w:val="22"/>
          <w:lang w:val="es-ES_tradnl"/>
        </w:rPr>
        <w:t>“Artículo 18.-</w:t>
      </w:r>
      <w:r w:rsidRPr="00AC18BC">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57CA7" w:rsidRPr="00AC18BC" w:rsidRDefault="00A57CA7" w:rsidP="00A57CA7">
      <w:pPr>
        <w:pStyle w:val="Prrafodelista"/>
        <w:spacing w:before="240" w:after="240"/>
        <w:ind w:left="851" w:right="899"/>
        <w:jc w:val="both"/>
        <w:rPr>
          <w:rFonts w:ascii="Palatino Linotype" w:hAnsi="Palatino Linotype" w:cs="Arial"/>
          <w:i/>
          <w:sz w:val="22"/>
          <w:szCs w:val="22"/>
          <w:lang w:val="es-ES_tradnl"/>
        </w:rPr>
      </w:pPr>
      <w:r w:rsidRPr="00AC18BC">
        <w:rPr>
          <w:rFonts w:ascii="Palatino Linotype" w:hAnsi="Palatino Linotype" w:cs="Arial"/>
          <w:i/>
          <w:sz w:val="22"/>
          <w:szCs w:val="22"/>
          <w:lang w:val="es-ES_tradnl"/>
        </w:rPr>
        <w:t>Ley de Transparencia y Acceso a la Información Pública del Estado de México y Municipios.</w:t>
      </w:r>
    </w:p>
    <w:p w:rsidR="00A57CA7" w:rsidRPr="00AC18BC" w:rsidRDefault="00A57CA7" w:rsidP="00A57CA7">
      <w:pPr>
        <w:pStyle w:val="Prrafodelista"/>
        <w:spacing w:before="240" w:after="240"/>
        <w:ind w:left="851" w:right="899"/>
        <w:jc w:val="both"/>
        <w:rPr>
          <w:rFonts w:ascii="Palatino Linotype" w:hAnsi="Palatino Linotype" w:cs="Arial"/>
          <w:i/>
          <w:sz w:val="22"/>
          <w:szCs w:val="22"/>
          <w:lang w:val="es-ES_tradnl"/>
        </w:rPr>
      </w:pPr>
    </w:p>
    <w:p w:rsidR="00A57CA7" w:rsidRPr="00AC18BC" w:rsidRDefault="00A57CA7" w:rsidP="00A57CA7">
      <w:pPr>
        <w:pStyle w:val="Prrafodelista"/>
        <w:spacing w:before="240" w:after="240"/>
        <w:ind w:left="851" w:right="899"/>
        <w:jc w:val="both"/>
        <w:rPr>
          <w:rFonts w:ascii="Palatino Linotype" w:hAnsi="Palatino Linotype" w:cs="Arial"/>
          <w:b/>
          <w:i/>
          <w:sz w:val="22"/>
          <w:szCs w:val="22"/>
          <w:lang w:val="es-ES_tradnl"/>
        </w:rPr>
      </w:pPr>
      <w:r w:rsidRPr="00AC18BC">
        <w:rPr>
          <w:rFonts w:ascii="Palatino Linotype" w:hAnsi="Palatino Linotype" w:cs="Arial"/>
          <w:b/>
          <w:i/>
          <w:sz w:val="22"/>
          <w:szCs w:val="22"/>
          <w:lang w:val="es-ES_tradnl"/>
        </w:rPr>
        <w:t>Ley de Transparencia y Acceso a la Información Pública del Estado de México y Municipios</w:t>
      </w:r>
    </w:p>
    <w:p w:rsidR="00A57CA7" w:rsidRPr="00AC18BC" w:rsidRDefault="00A57CA7" w:rsidP="00A57CA7">
      <w:pPr>
        <w:pStyle w:val="Prrafodelista"/>
        <w:spacing w:before="240" w:after="240"/>
        <w:ind w:left="851" w:right="899"/>
        <w:jc w:val="both"/>
        <w:rPr>
          <w:rFonts w:ascii="Palatino Linotype" w:hAnsi="Palatino Linotype" w:cs="Arial"/>
          <w:i/>
          <w:sz w:val="22"/>
          <w:szCs w:val="22"/>
          <w:lang w:val="es-ES_tradnl"/>
        </w:rPr>
      </w:pPr>
      <w:r w:rsidRPr="00AC18BC">
        <w:rPr>
          <w:rFonts w:ascii="Palatino Linotype" w:hAnsi="Palatino Linotype" w:cs="Arial"/>
          <w:b/>
          <w:i/>
          <w:sz w:val="22"/>
          <w:szCs w:val="22"/>
          <w:lang w:val="es-ES_tradnl"/>
        </w:rPr>
        <w:t>Artículo 195.</w:t>
      </w:r>
      <w:r w:rsidRPr="00AC18BC">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A57CA7" w:rsidRPr="00AC18BC" w:rsidRDefault="00A57CA7" w:rsidP="00A57CA7">
      <w:pPr>
        <w:spacing w:before="240" w:after="240" w:line="360" w:lineRule="auto"/>
        <w:ind w:right="899" w:firstLine="708"/>
        <w:jc w:val="both"/>
        <w:rPr>
          <w:rFonts w:ascii="Palatino Linotype" w:hAnsi="Palatino Linotype" w:cs="Arial"/>
          <w:i/>
          <w:sz w:val="22"/>
          <w:szCs w:val="22"/>
          <w:lang w:val="es-ES_tradnl"/>
        </w:rPr>
      </w:pPr>
      <w:r w:rsidRPr="00AC18BC">
        <w:rPr>
          <w:rFonts w:ascii="Palatino Linotype" w:hAnsi="Palatino Linotype" w:cs="Arial"/>
          <w:lang w:val="es-ES_tradnl"/>
        </w:rPr>
        <w:t xml:space="preserve">  </w:t>
      </w:r>
      <w:r w:rsidRPr="00AC18BC">
        <w:rPr>
          <w:rFonts w:ascii="Palatino Linotype" w:hAnsi="Palatino Linotype" w:cs="Arial"/>
          <w:i/>
          <w:sz w:val="22"/>
          <w:szCs w:val="22"/>
          <w:lang w:val="es-ES_tradnl"/>
        </w:rPr>
        <w:t>(Énfasis añadido)</w:t>
      </w:r>
    </w:p>
    <w:p w:rsidR="00A57CA7" w:rsidRPr="00AC18BC" w:rsidRDefault="00A57CA7" w:rsidP="00A57CA7">
      <w:pPr>
        <w:spacing w:before="240" w:after="240" w:line="360" w:lineRule="auto"/>
        <w:ind w:right="899"/>
        <w:jc w:val="both"/>
        <w:rPr>
          <w:rFonts w:ascii="Palatino Linotype" w:hAnsi="Palatino Linotype" w:cs="Arial"/>
          <w:lang w:val="es-ES_tradnl"/>
        </w:rPr>
      </w:pPr>
      <w:r w:rsidRPr="00AC18BC">
        <w:rPr>
          <w:rFonts w:ascii="Palatino Linotype" w:hAnsi="Palatino Linotype" w:cs="Arial"/>
          <w:lang w:val="es-ES_tradnl"/>
        </w:rPr>
        <w:t>De lo dispuesto en la normativa anterior, dicha acumulación procede cuando:</w:t>
      </w:r>
    </w:p>
    <w:p w:rsidR="00A57CA7" w:rsidRPr="00AC18BC" w:rsidRDefault="00A57CA7" w:rsidP="00A57CA7">
      <w:pPr>
        <w:pStyle w:val="Prrafodelista"/>
        <w:spacing w:line="360" w:lineRule="auto"/>
        <w:ind w:left="851" w:right="902"/>
        <w:jc w:val="both"/>
        <w:rPr>
          <w:rFonts w:ascii="Palatino Linotype" w:hAnsi="Palatino Linotype" w:cs="Arial"/>
          <w:lang w:val="es-ES_tradnl"/>
        </w:rPr>
      </w:pPr>
      <w:r w:rsidRPr="00AC18BC">
        <w:rPr>
          <w:rFonts w:ascii="Palatino Linotype" w:hAnsi="Palatino Linotype" w:cs="Arial"/>
          <w:lang w:val="es-ES_tradnl"/>
        </w:rPr>
        <w:t>a)</w:t>
      </w:r>
      <w:r w:rsidRPr="00AC18BC">
        <w:rPr>
          <w:rFonts w:ascii="Palatino Linotype" w:hAnsi="Palatino Linotype" w:cs="Arial"/>
          <w:lang w:val="es-ES_tradnl"/>
        </w:rPr>
        <w:tab/>
        <w:t>El solicitante y la información referida sean las mismas;</w:t>
      </w:r>
    </w:p>
    <w:p w:rsidR="00A57CA7" w:rsidRPr="00AC18BC" w:rsidRDefault="00A57CA7" w:rsidP="00A57CA7">
      <w:pPr>
        <w:pStyle w:val="Prrafodelista"/>
        <w:spacing w:line="360" w:lineRule="auto"/>
        <w:ind w:left="851" w:right="902"/>
        <w:jc w:val="both"/>
        <w:rPr>
          <w:rFonts w:ascii="Palatino Linotype" w:hAnsi="Palatino Linotype" w:cs="Arial"/>
          <w:lang w:val="es-ES_tradnl"/>
        </w:rPr>
      </w:pPr>
      <w:r w:rsidRPr="00AC18BC">
        <w:rPr>
          <w:rFonts w:ascii="Palatino Linotype" w:hAnsi="Palatino Linotype" w:cs="Arial"/>
          <w:lang w:val="es-ES_tradnl"/>
        </w:rPr>
        <w:t>b)</w:t>
      </w:r>
      <w:r w:rsidRPr="00AC18BC">
        <w:rPr>
          <w:rFonts w:ascii="Palatino Linotype" w:hAnsi="Palatino Linotype" w:cs="Arial"/>
          <w:lang w:val="es-ES_tradnl"/>
        </w:rPr>
        <w:tab/>
        <w:t>Las partes o los actos impugnados sean iguales;</w:t>
      </w:r>
    </w:p>
    <w:p w:rsidR="00A57CA7" w:rsidRPr="00AC18BC" w:rsidRDefault="00A57CA7" w:rsidP="00A57CA7">
      <w:pPr>
        <w:pStyle w:val="Prrafodelista"/>
        <w:spacing w:line="360" w:lineRule="auto"/>
        <w:ind w:left="851" w:right="902"/>
        <w:jc w:val="both"/>
        <w:rPr>
          <w:rFonts w:ascii="Palatino Linotype" w:hAnsi="Palatino Linotype" w:cs="Arial"/>
          <w:lang w:val="es-ES_tradnl"/>
        </w:rPr>
      </w:pPr>
      <w:r w:rsidRPr="00AC18BC">
        <w:rPr>
          <w:rFonts w:ascii="Palatino Linotype" w:hAnsi="Palatino Linotype" w:cs="Arial"/>
          <w:lang w:val="es-ES_tradnl"/>
        </w:rPr>
        <w:t>c)</w:t>
      </w:r>
      <w:r w:rsidRPr="00AC18BC">
        <w:rPr>
          <w:rFonts w:ascii="Palatino Linotype" w:hAnsi="Palatino Linotype" w:cs="Arial"/>
          <w:lang w:val="es-ES_tradnl"/>
        </w:rPr>
        <w:tab/>
        <w:t>Cuando se trate del mismo solicitante, el mismo Sujeto Obligado, aunque se trate de solicitudes diversas; y</w:t>
      </w:r>
    </w:p>
    <w:p w:rsidR="00A57CA7" w:rsidRPr="00AC18BC" w:rsidRDefault="00A57CA7" w:rsidP="00A57CA7">
      <w:pPr>
        <w:pStyle w:val="Prrafodelista"/>
        <w:spacing w:line="360" w:lineRule="auto"/>
        <w:ind w:left="851" w:right="902"/>
        <w:jc w:val="both"/>
        <w:rPr>
          <w:rFonts w:ascii="Palatino Linotype" w:hAnsi="Palatino Linotype" w:cs="Arial"/>
          <w:lang w:val="es-ES_tradnl"/>
        </w:rPr>
      </w:pPr>
      <w:r w:rsidRPr="00AC18BC">
        <w:rPr>
          <w:rFonts w:ascii="Palatino Linotype" w:hAnsi="Palatino Linotype" w:cs="Arial"/>
          <w:lang w:val="es-ES_tradnl"/>
        </w:rPr>
        <w:t>d)</w:t>
      </w:r>
      <w:r w:rsidRPr="00AC18BC">
        <w:rPr>
          <w:rFonts w:ascii="Palatino Linotype" w:hAnsi="Palatino Linotype" w:cs="Arial"/>
          <w:lang w:val="es-ES_tradnl"/>
        </w:rPr>
        <w:tab/>
        <w:t>Resulte conveniente la resolución unificada de los asuntos.</w:t>
      </w:r>
    </w:p>
    <w:p w:rsidR="00A57CA7" w:rsidRPr="00AC18BC" w:rsidRDefault="00A57CA7" w:rsidP="00A57CA7">
      <w:pPr>
        <w:pStyle w:val="Prrafodelista"/>
        <w:spacing w:line="360" w:lineRule="auto"/>
        <w:ind w:left="851" w:right="902"/>
        <w:jc w:val="both"/>
        <w:rPr>
          <w:rFonts w:ascii="Palatino Linotype" w:hAnsi="Palatino Linotype" w:cs="Arial"/>
          <w:sz w:val="8"/>
          <w:lang w:val="es-ES_tradnl"/>
        </w:rPr>
      </w:pPr>
    </w:p>
    <w:p w:rsidR="00A57CA7" w:rsidRPr="00AC18BC" w:rsidRDefault="00A57CA7" w:rsidP="00A57CA7">
      <w:pPr>
        <w:spacing w:line="360" w:lineRule="auto"/>
        <w:jc w:val="both"/>
        <w:rPr>
          <w:rFonts w:ascii="Palatino Linotype" w:hAnsi="Palatino Linotype" w:cs="Arial"/>
          <w:lang w:val="es-ES_tradnl"/>
        </w:rPr>
      </w:pPr>
      <w:r w:rsidRPr="00AC18BC">
        <w:rPr>
          <w:rFonts w:ascii="Palatino Linotype" w:hAnsi="Palatino Linotype" w:cs="Arial"/>
          <w:lang w:val="es-ES_tradnl"/>
        </w:rPr>
        <w:t xml:space="preserve">Tal y como se mencionó anteriormente, los recursos de revisión que nos ocupan fueron interpuestos por la misma </w:t>
      </w:r>
      <w:r w:rsidRPr="00AC18BC">
        <w:rPr>
          <w:rFonts w:ascii="Palatino Linotype" w:hAnsi="Palatino Linotype" w:cs="Arial"/>
          <w:b/>
          <w:lang w:val="es-ES_tradnl"/>
        </w:rPr>
        <w:t>RECURRENTE</w:t>
      </w:r>
      <w:r w:rsidRPr="00AC18BC">
        <w:rPr>
          <w:rFonts w:ascii="Palatino Linotype" w:hAnsi="Palatino Linotype" w:cs="Arial"/>
          <w:lang w:val="es-ES_tradnl"/>
        </w:rPr>
        <w:t xml:space="preserve"> ante </w:t>
      </w:r>
      <w:r w:rsidR="009E757E" w:rsidRPr="00AC18BC">
        <w:rPr>
          <w:rFonts w:ascii="Palatino Linotype" w:hAnsi="Palatino Linotype" w:cs="Arial"/>
          <w:lang w:val="es-ES_tradnl"/>
        </w:rPr>
        <w:t>los</w:t>
      </w:r>
      <w:r w:rsidRPr="00AC18BC">
        <w:rPr>
          <w:rFonts w:ascii="Palatino Linotype" w:hAnsi="Palatino Linotype" w:cs="Arial"/>
          <w:lang w:val="es-ES_tradnl"/>
        </w:rPr>
        <w:t xml:space="preserve"> </w:t>
      </w:r>
      <w:r w:rsidRPr="00AC18BC">
        <w:rPr>
          <w:rFonts w:ascii="Palatino Linotype" w:hAnsi="Palatino Linotype" w:cs="Arial"/>
          <w:b/>
          <w:lang w:val="es-ES_tradnl"/>
        </w:rPr>
        <w:t>SUJETO</w:t>
      </w:r>
      <w:r w:rsidR="009E757E" w:rsidRPr="00AC18BC">
        <w:rPr>
          <w:rFonts w:ascii="Palatino Linotype" w:hAnsi="Palatino Linotype" w:cs="Arial"/>
          <w:b/>
          <w:lang w:val="es-ES_tradnl"/>
        </w:rPr>
        <w:t>S</w:t>
      </w:r>
      <w:r w:rsidRPr="00AC18BC">
        <w:rPr>
          <w:rFonts w:ascii="Palatino Linotype" w:hAnsi="Palatino Linotype" w:cs="Arial"/>
          <w:b/>
          <w:lang w:val="es-ES_tradnl"/>
        </w:rPr>
        <w:t xml:space="preserve"> OBLIGADO</w:t>
      </w:r>
      <w:r w:rsidR="009E757E" w:rsidRPr="00AC18BC">
        <w:rPr>
          <w:rFonts w:ascii="Palatino Linotype" w:hAnsi="Palatino Linotype" w:cs="Arial"/>
          <w:b/>
          <w:lang w:val="es-ES_tradnl"/>
        </w:rPr>
        <w:t>S</w:t>
      </w:r>
      <w:r w:rsidRPr="00AC18BC">
        <w:rPr>
          <w:rFonts w:ascii="Palatino Linotype" w:hAnsi="Palatino Linotype" w:cs="Arial"/>
          <w:lang w:val="es-ES_tradnl"/>
        </w:rPr>
        <w:t xml:space="preserve">, además de que la información solicitada es prácticamente la misma, por lo que, </w:t>
      </w:r>
      <w:r w:rsidRPr="00AC18BC">
        <w:rPr>
          <w:rFonts w:ascii="Palatino Linotype" w:hAnsi="Palatino Linotype" w:cs="Arial"/>
          <w:lang w:val="es-ES_tradnl"/>
        </w:rPr>
        <w:lastRenderedPageBreak/>
        <w:t>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FB6A92" w:rsidRPr="00AC18BC" w:rsidRDefault="00FB6A92" w:rsidP="00A57CA7">
      <w:pPr>
        <w:pStyle w:val="Prrafodelista"/>
        <w:spacing w:line="360" w:lineRule="auto"/>
        <w:ind w:left="0"/>
        <w:jc w:val="both"/>
        <w:rPr>
          <w:rFonts w:ascii="Palatino Linotype" w:hAnsi="Palatino Linotype" w:cs="Arial"/>
        </w:rPr>
      </w:pPr>
    </w:p>
    <w:p w:rsidR="000173A5" w:rsidRPr="00AC18BC" w:rsidRDefault="002703A3" w:rsidP="002703A3">
      <w:pPr>
        <w:pStyle w:val="Prrafodelista"/>
        <w:spacing w:line="360" w:lineRule="auto"/>
        <w:ind w:left="0"/>
        <w:jc w:val="both"/>
        <w:rPr>
          <w:rFonts w:ascii="Palatino Linotype" w:hAnsi="Palatino Linotype" w:cs="Arial"/>
        </w:rPr>
      </w:pPr>
      <w:r w:rsidRPr="00AC18BC">
        <w:rPr>
          <w:rFonts w:ascii="Palatino Linotype" w:hAnsi="Palatino Linotype" w:cs="Arial"/>
          <w:b/>
          <w:sz w:val="28"/>
          <w:szCs w:val="28"/>
        </w:rPr>
        <w:t>IX.</w:t>
      </w:r>
      <w:r w:rsidRPr="00AC18BC">
        <w:rPr>
          <w:rFonts w:ascii="Palatino Linotype" w:eastAsia="MS Mincho" w:hAnsi="Palatino Linotype"/>
        </w:rPr>
        <w:t xml:space="preserve"> </w:t>
      </w:r>
      <w:r w:rsidR="00A57CA7" w:rsidRPr="00AC18BC">
        <w:rPr>
          <w:rFonts w:ascii="Palatino Linotype" w:hAnsi="Palatino Linotype" w:cs="Arial"/>
        </w:rPr>
        <w:t xml:space="preserve">Transcurrido el plazo señalado en el párrafo anterior y, una vez analizado el estado procesal que guardaban los expedientes, el trece y treinta de julio de dos mil dieciocho, la Comisionada Ponente acordó el cierre de instrucción, así como la remisión del mismos a efecto de ser resueltos, de conformidad con lo establecido en el artículo 185 fracciones VI y VIII de la Ley de Transparencia y Acceso a la Información Pública del Estado de México y Municipios;  </w:t>
      </w:r>
    </w:p>
    <w:p w:rsidR="000173A5" w:rsidRPr="00AC18BC" w:rsidRDefault="000173A5" w:rsidP="002703A3">
      <w:pPr>
        <w:pStyle w:val="Prrafodelista"/>
        <w:spacing w:line="360" w:lineRule="auto"/>
        <w:ind w:left="0"/>
        <w:jc w:val="both"/>
        <w:rPr>
          <w:rFonts w:ascii="Palatino Linotype" w:hAnsi="Palatino Linotype" w:cs="Arial"/>
        </w:rPr>
      </w:pPr>
    </w:p>
    <w:p w:rsidR="00B930F5" w:rsidRPr="00AC18BC" w:rsidRDefault="000173A5" w:rsidP="002703A3">
      <w:pPr>
        <w:pStyle w:val="Prrafodelista"/>
        <w:spacing w:line="360" w:lineRule="auto"/>
        <w:ind w:left="0"/>
        <w:jc w:val="both"/>
        <w:rPr>
          <w:rFonts w:ascii="Palatino Linotype" w:hAnsi="Palatino Linotype" w:cs="Arial"/>
        </w:rPr>
      </w:pPr>
      <w:r w:rsidRPr="00AC18BC">
        <w:rPr>
          <w:rFonts w:ascii="Palatino Linotype" w:hAnsi="Palatino Linotype" w:cs="Arial"/>
          <w:b/>
          <w:sz w:val="28"/>
          <w:szCs w:val="28"/>
        </w:rPr>
        <w:t>X.</w:t>
      </w:r>
      <w:r w:rsidRPr="00AC18BC">
        <w:rPr>
          <w:rFonts w:ascii="Palatino Linotype" w:hAnsi="Palatino Linotype" w:cs="Arial"/>
        </w:rPr>
        <w:t xml:space="preserve"> Transcurrido el plazo señalado en el párrafo anterior y, una vez analizado el estado procesal que guardaban los expedientes, el veintidós de agosto de dos mil dieciocho, la Comisionada Ponente acordó el cierre de instrucción, así como la remisión del mismos a efecto de ser resueltos, de conformidad con lo establecido en el artículo 185 fracciones VI y VIII de la Ley de Transparencia y Acceso a la Información Pública del Estado de México y Municipios; </w:t>
      </w:r>
      <w:r w:rsidR="00A57CA7" w:rsidRPr="00AC18BC">
        <w:rPr>
          <w:rFonts w:ascii="Palatino Linotype" w:hAnsi="Palatino Linotype" w:cs="Arial"/>
        </w:rPr>
        <w:t>y</w:t>
      </w:r>
    </w:p>
    <w:p w:rsidR="000173A5" w:rsidRPr="00AC18BC" w:rsidRDefault="000173A5" w:rsidP="002703A3">
      <w:pPr>
        <w:pStyle w:val="Prrafodelista"/>
        <w:spacing w:line="360" w:lineRule="auto"/>
        <w:ind w:left="0"/>
        <w:jc w:val="both"/>
        <w:rPr>
          <w:rFonts w:ascii="Palatino Linotype" w:hAnsi="Palatino Linotype" w:cs="Arial"/>
        </w:rPr>
      </w:pPr>
      <w:r w:rsidRPr="00AC18BC">
        <w:rPr>
          <w:rFonts w:ascii="Palatino Linotype" w:hAnsi="Palatino Linotype" w:cs="Arial"/>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25334</wp:posOffset>
                </wp:positionH>
                <wp:positionV relativeFrom="paragraph">
                  <wp:posOffset>11544</wp:posOffset>
                </wp:positionV>
                <wp:extent cx="5684292" cy="1378424"/>
                <wp:effectExtent l="0" t="0" r="31115" b="31750"/>
                <wp:wrapNone/>
                <wp:docPr id="28" name="Conector recto 28"/>
                <wp:cNvGraphicFramePr/>
                <a:graphic xmlns:a="http://schemas.openxmlformats.org/drawingml/2006/main">
                  <a:graphicData uri="http://schemas.microsoft.com/office/word/2010/wordprocessingShape">
                    <wps:wsp>
                      <wps:cNvCnPr/>
                      <wps:spPr>
                        <a:xfrm>
                          <a:off x="0" y="0"/>
                          <a:ext cx="5684292" cy="13784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C216D" id="Conector recto 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pt,.9pt" to="449.6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" strokecolor="red" strokeweight=".5pt">
                <v:stroke joinstyle="miter"/>
              </v:line>
            </w:pict>
          </mc:Fallback>
        </mc:AlternateContent>
      </w:r>
    </w:p>
    <w:p w:rsidR="000173A5" w:rsidRPr="00AC18BC" w:rsidRDefault="000173A5" w:rsidP="002703A3">
      <w:pPr>
        <w:pStyle w:val="Prrafodelista"/>
        <w:spacing w:line="360" w:lineRule="auto"/>
        <w:ind w:left="0"/>
        <w:jc w:val="both"/>
        <w:rPr>
          <w:rFonts w:ascii="Palatino Linotype" w:hAnsi="Palatino Linotype" w:cs="Arial"/>
        </w:rPr>
      </w:pPr>
    </w:p>
    <w:p w:rsidR="000173A5" w:rsidRPr="00AC18BC" w:rsidRDefault="000173A5" w:rsidP="002703A3">
      <w:pPr>
        <w:pStyle w:val="Prrafodelista"/>
        <w:spacing w:line="360" w:lineRule="auto"/>
        <w:ind w:left="0"/>
        <w:jc w:val="both"/>
        <w:rPr>
          <w:rFonts w:ascii="Palatino Linotype" w:hAnsi="Palatino Linotype" w:cs="Arial"/>
        </w:rPr>
      </w:pPr>
    </w:p>
    <w:p w:rsidR="005216F1" w:rsidRPr="00AC18BC" w:rsidRDefault="005216F1" w:rsidP="002703A3">
      <w:pPr>
        <w:pStyle w:val="Prrafodelista"/>
        <w:spacing w:line="360" w:lineRule="auto"/>
        <w:ind w:left="0"/>
        <w:jc w:val="both"/>
        <w:rPr>
          <w:rFonts w:ascii="Palatino Linotype" w:hAnsi="Palatino Linotype"/>
          <w:sz w:val="16"/>
        </w:rPr>
      </w:pPr>
    </w:p>
    <w:p w:rsidR="00C17BC9" w:rsidRPr="00AC18BC" w:rsidRDefault="00C17BC9" w:rsidP="00C17BC9">
      <w:pPr>
        <w:spacing w:line="360" w:lineRule="auto"/>
        <w:jc w:val="center"/>
        <w:rPr>
          <w:rFonts w:ascii="Palatino Linotype" w:hAnsi="Palatino Linotype" w:cs="Arial"/>
          <w:b/>
          <w:sz w:val="28"/>
          <w:szCs w:val="28"/>
        </w:rPr>
      </w:pPr>
      <w:r w:rsidRPr="00AC18BC">
        <w:rPr>
          <w:rFonts w:ascii="Palatino Linotype" w:hAnsi="Palatino Linotype" w:cs="Arial"/>
          <w:b/>
          <w:sz w:val="28"/>
          <w:szCs w:val="28"/>
        </w:rPr>
        <w:lastRenderedPageBreak/>
        <w:t>C O N S I D E R A N D O</w:t>
      </w:r>
    </w:p>
    <w:p w:rsidR="00C17BC9" w:rsidRPr="00AC18BC" w:rsidRDefault="00C17BC9" w:rsidP="00C17BC9">
      <w:pPr>
        <w:spacing w:line="360" w:lineRule="auto"/>
        <w:jc w:val="center"/>
        <w:rPr>
          <w:rFonts w:ascii="Palatino Linotype" w:hAnsi="Palatino Linotype" w:cs="Arial"/>
        </w:rPr>
      </w:pPr>
    </w:p>
    <w:p w:rsidR="00C17BC9" w:rsidRPr="00AC18BC" w:rsidRDefault="00C17BC9" w:rsidP="00C17BC9">
      <w:pPr>
        <w:spacing w:line="360" w:lineRule="auto"/>
        <w:jc w:val="both"/>
        <w:rPr>
          <w:rFonts w:ascii="Palatino Linotype" w:hAnsi="Palatino Linotype" w:cs="Arial"/>
        </w:rPr>
      </w:pPr>
      <w:r w:rsidRPr="00AC18BC">
        <w:rPr>
          <w:rFonts w:ascii="Palatino Linotype" w:hAnsi="Palatino Linotype" w:cs="Arial"/>
          <w:b/>
          <w:sz w:val="28"/>
        </w:rPr>
        <w:t>PRIMERO.</w:t>
      </w:r>
      <w:r w:rsidRPr="00AC18BC">
        <w:rPr>
          <w:rFonts w:ascii="Palatino Linotype" w:hAnsi="Palatino Linotype" w:cs="Arial"/>
          <w:sz w:val="28"/>
        </w:rPr>
        <w:t xml:space="preserve"> </w:t>
      </w:r>
      <w:r w:rsidRPr="00AC18BC">
        <w:rPr>
          <w:rFonts w:ascii="Palatino Linotype" w:hAnsi="Palatino Linotype"/>
          <w:b/>
        </w:rPr>
        <w:t>Competencia</w:t>
      </w:r>
      <w:r w:rsidRPr="00AC18BC">
        <w:rPr>
          <w:rFonts w:ascii="Palatino Linotype" w:hAnsi="Palatino Linotype"/>
        </w:rPr>
        <w:t>. Este Instituto de Transparencia, Acceso a la Información Pública y Protección de Datos Personales del Estado de México y Municipios, es competente para conocer y resolver de</w:t>
      </w:r>
      <w:r w:rsidR="003752D5" w:rsidRPr="00AC18BC">
        <w:rPr>
          <w:rFonts w:ascii="Palatino Linotype" w:hAnsi="Palatino Linotype"/>
        </w:rPr>
        <w:t xml:space="preserve"> </w:t>
      </w:r>
      <w:r w:rsidRPr="00AC18BC">
        <w:rPr>
          <w:rFonts w:ascii="Palatino Linotype" w:hAnsi="Palatino Linotype"/>
        </w:rPr>
        <w:t>l</w:t>
      </w:r>
      <w:r w:rsidR="003752D5" w:rsidRPr="00AC18BC">
        <w:rPr>
          <w:rFonts w:ascii="Palatino Linotype" w:hAnsi="Palatino Linotype"/>
        </w:rPr>
        <w:t>os</w:t>
      </w:r>
      <w:r w:rsidRPr="00AC18BC">
        <w:rPr>
          <w:rFonts w:ascii="Palatino Linotype" w:hAnsi="Palatino Linotype"/>
        </w:rPr>
        <w:t xml:space="preserve"> recurso</w:t>
      </w:r>
      <w:r w:rsidR="003752D5" w:rsidRPr="00AC18BC">
        <w:rPr>
          <w:rFonts w:ascii="Palatino Linotype" w:hAnsi="Palatino Linotype"/>
        </w:rPr>
        <w:t>s</w:t>
      </w:r>
      <w:r w:rsidRPr="00AC18BC">
        <w:rPr>
          <w:rFonts w:ascii="Palatino Linotype" w:hAnsi="Palatino Linotype"/>
        </w:rPr>
        <w:t xml:space="preserve"> señalado</w:t>
      </w:r>
      <w:r w:rsidR="003752D5" w:rsidRPr="00AC18BC">
        <w:rPr>
          <w:rFonts w:ascii="Palatino Linotype" w:hAnsi="Palatino Linotype"/>
        </w:rPr>
        <w:t>s</w:t>
      </w:r>
      <w:r w:rsidRPr="00AC18BC">
        <w:rPr>
          <w:rFonts w:ascii="Palatino Linotype" w:hAnsi="Palatino Linotype"/>
        </w:rPr>
        <w:t>, de conformidad c</w:t>
      </w:r>
      <w:r w:rsidR="003752D5" w:rsidRPr="00AC18BC">
        <w:rPr>
          <w:rFonts w:ascii="Palatino Linotype" w:hAnsi="Palatino Linotype"/>
        </w:rPr>
        <w:t xml:space="preserve">on los artículos 6, apartado A </w:t>
      </w:r>
      <w:r w:rsidRPr="00AC18BC">
        <w:rPr>
          <w:rFonts w:ascii="Palatino Linotype" w:hAnsi="Palatino Linotype"/>
        </w:rPr>
        <w:t>de la Constitución Política de los Estados Unidos Mexicanos; 5, párrafos vigésimo, vigésimo primero y vigésimo segundo, fracciones IV y V de la Constitución Política del Esta</w:t>
      </w:r>
      <w:r w:rsidR="003752D5" w:rsidRPr="00AC18BC">
        <w:rPr>
          <w:rFonts w:ascii="Palatino Linotype" w:hAnsi="Palatino Linotype"/>
        </w:rPr>
        <w:t>do Libre y Soberano de México;</w:t>
      </w:r>
      <w:r w:rsidRPr="00AC18BC">
        <w:rPr>
          <w:rFonts w:ascii="Palatino Linotype" w:hAnsi="Palatino Linotype"/>
        </w:rPr>
        <w:t xml:space="preserve"> 2, fracción II, 13, </w:t>
      </w:r>
      <w:r w:rsidRPr="00AC18BC">
        <w:rPr>
          <w:rFonts w:ascii="Palatino Linotype" w:hAnsi="Palatino Linotype" w:cs="Arial"/>
        </w:rPr>
        <w:t>29, 36, fracciones I y II, 17</w:t>
      </w:r>
      <w:r w:rsidR="00945DDC" w:rsidRPr="00AC18BC">
        <w:rPr>
          <w:rFonts w:ascii="Palatino Linotype" w:hAnsi="Palatino Linotype" w:cs="Arial"/>
        </w:rPr>
        <w:t>6, 178, 179</w:t>
      </w:r>
      <w:r w:rsidRPr="00AC18BC">
        <w:rPr>
          <w:rFonts w:ascii="Palatino Linotype" w:hAnsi="Palatino Linotype" w:cs="Arial"/>
        </w:rPr>
        <w:t>, 181,</w:t>
      </w:r>
      <w:r w:rsidR="00945DDC" w:rsidRPr="00AC18BC">
        <w:rPr>
          <w:rFonts w:ascii="Palatino Linotype" w:hAnsi="Palatino Linotype" w:cs="Arial"/>
        </w:rPr>
        <w:t xml:space="preserve"> párrafo tercero y </w:t>
      </w:r>
      <w:r w:rsidRPr="00AC18BC">
        <w:rPr>
          <w:rFonts w:ascii="Palatino Linotype" w:hAnsi="Palatino Linotype" w:cs="Arial"/>
        </w:rPr>
        <w:t>185</w:t>
      </w:r>
      <w:r w:rsidR="00945DDC" w:rsidRPr="00AC18BC">
        <w:rPr>
          <w:rFonts w:ascii="Palatino Linotype" w:hAnsi="Palatino Linotype" w:cs="Arial"/>
        </w:rPr>
        <w:t xml:space="preserve"> </w:t>
      </w:r>
      <w:r w:rsidRPr="00AC18BC">
        <w:rPr>
          <w:rFonts w:ascii="Palatino Linotype" w:hAnsi="Palatino Linotype" w:cs="Arial"/>
        </w:rPr>
        <w:t xml:space="preserve">de la Ley de Transparencia y Acceso a la Información Pública del Estado de México y Municipios; </w:t>
      </w:r>
      <w:r w:rsidR="00945DDC" w:rsidRPr="00AC18BC">
        <w:rPr>
          <w:rFonts w:ascii="Palatino Linotype" w:hAnsi="Palatino Linotype" w:cs="Arial"/>
        </w:rPr>
        <w:t xml:space="preserve">y </w:t>
      </w:r>
      <w:r w:rsidRPr="00AC18BC">
        <w:rPr>
          <w:rFonts w:ascii="Palatino Linotype" w:hAnsi="Palatino Linotype" w:cs="Arial"/>
        </w:rPr>
        <w:t>9, fracciones I</w:t>
      </w:r>
      <w:r w:rsidR="00945DDC" w:rsidRPr="00AC18BC">
        <w:rPr>
          <w:rFonts w:ascii="Palatino Linotype" w:hAnsi="Palatino Linotype" w:cs="Arial"/>
        </w:rPr>
        <w:t>, XXIV y</w:t>
      </w:r>
      <w:r w:rsidRPr="00AC18BC">
        <w:rPr>
          <w:rFonts w:ascii="Palatino Linotype" w:hAnsi="Palatino Linotype" w:cs="Arial"/>
        </w:rPr>
        <w:t xml:space="preserve"> 11 del Reglamento Interior del Instituto de Transparencia, Acceso a la Información </w:t>
      </w:r>
      <w:r w:rsidR="00863AED" w:rsidRPr="00AC18BC">
        <w:rPr>
          <w:rFonts w:ascii="Palatino Linotype" w:hAnsi="Palatino Linotype" w:cs="Arial"/>
        </w:rPr>
        <w:t xml:space="preserve"> </w:t>
      </w:r>
      <w:r w:rsidRPr="00AC18BC">
        <w:rPr>
          <w:rFonts w:ascii="Palatino Linotype" w:hAnsi="Palatino Linotype" w:cs="Arial"/>
        </w:rPr>
        <w:t>Pública y Protección de Datos Personales del Estado de México y Municipios.</w:t>
      </w:r>
    </w:p>
    <w:p w:rsidR="00C17BC9" w:rsidRPr="00AC18BC" w:rsidRDefault="00C17BC9" w:rsidP="00C17BC9">
      <w:pPr>
        <w:spacing w:line="360" w:lineRule="auto"/>
        <w:jc w:val="both"/>
        <w:rPr>
          <w:rFonts w:ascii="Palatino Linotype" w:hAnsi="Palatino Linotype" w:cs="Arial"/>
        </w:rPr>
      </w:pPr>
    </w:p>
    <w:p w:rsidR="00C17BC9" w:rsidRPr="00AC18BC" w:rsidRDefault="00C17BC9" w:rsidP="00C17BC9">
      <w:pPr>
        <w:spacing w:line="360" w:lineRule="auto"/>
        <w:jc w:val="both"/>
        <w:rPr>
          <w:rFonts w:ascii="Palatino Linotype" w:hAnsi="Palatino Linotype" w:cs="Arial"/>
          <w:b/>
          <w:bCs/>
        </w:rPr>
      </w:pPr>
      <w:r w:rsidRPr="00AC18BC">
        <w:rPr>
          <w:rFonts w:ascii="Palatino Linotype" w:hAnsi="Palatino Linotype" w:cs="Arial"/>
          <w:b/>
          <w:sz w:val="28"/>
        </w:rPr>
        <w:t>SEGUNDO</w:t>
      </w:r>
      <w:r w:rsidRPr="00AC18BC">
        <w:rPr>
          <w:rFonts w:ascii="Palatino Linotype" w:hAnsi="Palatino Linotype" w:cs="Arial"/>
          <w:b/>
          <w:lang w:val="es-MX"/>
        </w:rPr>
        <w:t xml:space="preserve">. </w:t>
      </w:r>
      <w:r w:rsidRPr="00AC18BC">
        <w:rPr>
          <w:rFonts w:ascii="Palatino Linotype" w:hAnsi="Palatino Linotype" w:cs="Arial"/>
          <w:b/>
        </w:rPr>
        <w:t xml:space="preserve">Interés. </w:t>
      </w:r>
      <w:r w:rsidR="00945DDC" w:rsidRPr="00AC18BC">
        <w:rPr>
          <w:rFonts w:ascii="Palatino Linotype" w:hAnsi="Palatino Linotype" w:cs="Arial"/>
          <w:bCs/>
        </w:rPr>
        <w:t xml:space="preserve">Los recursos </w:t>
      </w:r>
      <w:r w:rsidRPr="00AC18BC">
        <w:rPr>
          <w:rFonts w:ascii="Palatino Linotype" w:hAnsi="Palatino Linotype" w:cs="Arial"/>
          <w:bCs/>
        </w:rPr>
        <w:t xml:space="preserve">de </w:t>
      </w:r>
      <w:r w:rsidR="00945DDC" w:rsidRPr="00AC18BC">
        <w:rPr>
          <w:rFonts w:ascii="Palatino Linotype" w:hAnsi="Palatino Linotype" w:cs="Arial"/>
          <w:bCs/>
        </w:rPr>
        <w:t xml:space="preserve">revisión </w:t>
      </w:r>
      <w:r w:rsidRPr="00AC18BC">
        <w:rPr>
          <w:rFonts w:ascii="Palatino Linotype" w:hAnsi="Palatino Linotype" w:cs="Arial"/>
          <w:bCs/>
        </w:rPr>
        <w:t>fue</w:t>
      </w:r>
      <w:r w:rsidR="00945DDC" w:rsidRPr="00AC18BC">
        <w:rPr>
          <w:rFonts w:ascii="Palatino Linotype" w:hAnsi="Palatino Linotype" w:cs="Arial"/>
          <w:bCs/>
        </w:rPr>
        <w:t>ron</w:t>
      </w:r>
      <w:r w:rsidRPr="00AC18BC">
        <w:rPr>
          <w:rFonts w:ascii="Palatino Linotype" w:hAnsi="Palatino Linotype" w:cs="Arial"/>
          <w:bCs/>
        </w:rPr>
        <w:t xml:space="preserve"> interpuesto</w:t>
      </w:r>
      <w:r w:rsidR="00945DDC" w:rsidRPr="00AC18BC">
        <w:rPr>
          <w:rFonts w:ascii="Palatino Linotype" w:hAnsi="Palatino Linotype" w:cs="Arial"/>
          <w:bCs/>
        </w:rPr>
        <w:t>s</w:t>
      </w:r>
      <w:r w:rsidRPr="00AC18BC">
        <w:rPr>
          <w:rFonts w:ascii="Palatino Linotype" w:hAnsi="Palatino Linotype" w:cs="Arial"/>
          <w:bCs/>
        </w:rPr>
        <w:t xml:space="preserve"> por la parte legítima, en atención a que</w:t>
      </w:r>
      <w:r w:rsidR="00945DDC" w:rsidRPr="00AC18BC">
        <w:rPr>
          <w:rFonts w:ascii="Palatino Linotype" w:hAnsi="Palatino Linotype" w:cs="Arial"/>
          <w:bCs/>
        </w:rPr>
        <w:t xml:space="preserve"> fueron presentados </w:t>
      </w:r>
      <w:r w:rsidRPr="00AC18BC">
        <w:rPr>
          <w:rFonts w:ascii="Palatino Linotype" w:hAnsi="Palatino Linotype" w:cs="Arial"/>
          <w:bCs/>
        </w:rPr>
        <w:t xml:space="preserve">por </w:t>
      </w:r>
      <w:r w:rsidR="007C4692" w:rsidRPr="00AC18BC">
        <w:rPr>
          <w:rFonts w:ascii="Palatino Linotype" w:hAnsi="Palatino Linotype" w:cs="Arial"/>
          <w:b/>
          <w:bCs/>
        </w:rPr>
        <w:t>L</w:t>
      </w:r>
      <w:r w:rsidR="007A3692" w:rsidRPr="00AC18BC">
        <w:rPr>
          <w:rFonts w:ascii="Palatino Linotype" w:hAnsi="Palatino Linotype" w:cs="Arial"/>
          <w:b/>
          <w:bCs/>
        </w:rPr>
        <w:t>A</w:t>
      </w:r>
      <w:r w:rsidRPr="00AC18BC">
        <w:rPr>
          <w:rFonts w:ascii="Palatino Linotype" w:hAnsi="Palatino Linotype" w:cs="Arial"/>
          <w:b/>
          <w:bCs/>
        </w:rPr>
        <w:t xml:space="preserve"> RECURRENTE,</w:t>
      </w:r>
      <w:r w:rsidRPr="00AC18BC">
        <w:rPr>
          <w:rFonts w:ascii="Palatino Linotype" w:hAnsi="Palatino Linotype" w:cs="Arial"/>
          <w:bCs/>
        </w:rPr>
        <w:t xml:space="preserve"> quien es la misma persona que formuló la</w:t>
      </w:r>
      <w:r w:rsidR="00945DDC" w:rsidRPr="00AC18BC">
        <w:rPr>
          <w:rFonts w:ascii="Palatino Linotype" w:hAnsi="Palatino Linotype" w:cs="Arial"/>
          <w:bCs/>
        </w:rPr>
        <w:t>s</w:t>
      </w:r>
      <w:r w:rsidRPr="00AC18BC">
        <w:rPr>
          <w:rFonts w:ascii="Palatino Linotype" w:hAnsi="Palatino Linotype" w:cs="Arial"/>
          <w:bCs/>
        </w:rPr>
        <w:t xml:space="preserve"> solicitud</w:t>
      </w:r>
      <w:r w:rsidR="00945DDC" w:rsidRPr="00AC18BC">
        <w:rPr>
          <w:rFonts w:ascii="Palatino Linotype" w:hAnsi="Palatino Linotype" w:cs="Arial"/>
          <w:bCs/>
        </w:rPr>
        <w:t>es</w:t>
      </w:r>
      <w:r w:rsidRPr="00AC18BC">
        <w:rPr>
          <w:rFonts w:ascii="Palatino Linotype" w:hAnsi="Palatino Linotype" w:cs="Arial"/>
          <w:bCs/>
        </w:rPr>
        <w:t xml:space="preserve"> de acceso a la información pública a</w:t>
      </w:r>
      <w:r w:rsidR="007E63E1" w:rsidRPr="00AC18BC">
        <w:rPr>
          <w:rFonts w:ascii="Palatino Linotype" w:hAnsi="Palatino Linotype" w:cs="Arial"/>
          <w:bCs/>
        </w:rPr>
        <w:t xml:space="preserve"> </w:t>
      </w:r>
      <w:r w:rsidR="0034526D" w:rsidRPr="00AC18BC">
        <w:rPr>
          <w:rFonts w:ascii="Palatino Linotype" w:hAnsi="Palatino Linotype" w:cs="Arial"/>
          <w:b/>
          <w:bCs/>
        </w:rPr>
        <w:t>LOS</w:t>
      </w:r>
      <w:r w:rsidRPr="00AC18BC">
        <w:rPr>
          <w:rFonts w:ascii="Palatino Linotype" w:hAnsi="Palatino Linotype" w:cs="Arial"/>
          <w:bCs/>
        </w:rPr>
        <w:t xml:space="preserve"> </w:t>
      </w:r>
      <w:r w:rsidRPr="00AC18BC">
        <w:rPr>
          <w:rFonts w:ascii="Palatino Linotype" w:hAnsi="Palatino Linotype" w:cs="Arial"/>
          <w:b/>
          <w:bCs/>
        </w:rPr>
        <w:t>SUJETO</w:t>
      </w:r>
      <w:r w:rsidR="007E63E1" w:rsidRPr="00AC18BC">
        <w:rPr>
          <w:rFonts w:ascii="Palatino Linotype" w:hAnsi="Palatino Linotype" w:cs="Arial"/>
          <w:b/>
          <w:bCs/>
        </w:rPr>
        <w:t>S</w:t>
      </w:r>
      <w:r w:rsidRPr="00AC18BC">
        <w:rPr>
          <w:rFonts w:ascii="Palatino Linotype" w:hAnsi="Palatino Linotype" w:cs="Arial"/>
          <w:b/>
          <w:bCs/>
        </w:rPr>
        <w:t xml:space="preserve"> OBLIGADO</w:t>
      </w:r>
      <w:r w:rsidR="007E63E1" w:rsidRPr="00AC18BC">
        <w:rPr>
          <w:rFonts w:ascii="Palatino Linotype" w:hAnsi="Palatino Linotype" w:cs="Arial"/>
          <w:b/>
          <w:bCs/>
        </w:rPr>
        <w:t>S</w:t>
      </w:r>
      <w:r w:rsidRPr="00AC18BC">
        <w:rPr>
          <w:rFonts w:ascii="Palatino Linotype" w:hAnsi="Palatino Linotype" w:cs="Arial"/>
          <w:b/>
          <w:bCs/>
        </w:rPr>
        <w:t>.</w:t>
      </w:r>
    </w:p>
    <w:p w:rsidR="00C17BC9" w:rsidRPr="00AC18BC" w:rsidRDefault="00C17BC9" w:rsidP="00C17BC9">
      <w:pPr>
        <w:spacing w:line="360" w:lineRule="auto"/>
        <w:jc w:val="both"/>
        <w:rPr>
          <w:rFonts w:ascii="Palatino Linotype" w:hAnsi="Palatino Linotype" w:cs="Arial"/>
          <w:b/>
          <w:snapToGrid w:val="0"/>
        </w:rPr>
      </w:pPr>
    </w:p>
    <w:p w:rsidR="002C6599" w:rsidRPr="00AC18BC" w:rsidRDefault="00C17BC9" w:rsidP="007E63E1">
      <w:pPr>
        <w:pStyle w:val="Prrafodelista"/>
        <w:widowControl w:val="0"/>
        <w:autoSpaceDE w:val="0"/>
        <w:autoSpaceDN w:val="0"/>
        <w:adjustRightInd w:val="0"/>
        <w:spacing w:line="360" w:lineRule="auto"/>
        <w:ind w:left="0" w:right="49"/>
        <w:jc w:val="both"/>
        <w:rPr>
          <w:rFonts w:ascii="Palatino Linotype" w:hAnsi="Palatino Linotype" w:cs="Arial"/>
        </w:rPr>
      </w:pPr>
      <w:r w:rsidRPr="00AC18BC">
        <w:rPr>
          <w:rFonts w:ascii="Palatino Linotype" w:hAnsi="Palatino Linotype" w:cs="Arial"/>
          <w:b/>
          <w:sz w:val="28"/>
          <w:szCs w:val="28"/>
        </w:rPr>
        <w:t xml:space="preserve">TERCERO. </w:t>
      </w:r>
      <w:r w:rsidR="002C6599" w:rsidRPr="00AC18BC">
        <w:rPr>
          <w:rFonts w:ascii="Palatino Linotype" w:hAnsi="Palatino Linotype" w:cs="Arial"/>
          <w:b/>
        </w:rPr>
        <w:t xml:space="preserve">Oportunidad. </w:t>
      </w:r>
      <w:r w:rsidR="002C6599" w:rsidRPr="00AC18BC">
        <w:rPr>
          <w:rFonts w:ascii="Palatino Linotype" w:hAnsi="Palatino Linotype" w:cs="Arial"/>
        </w:rPr>
        <w:t xml:space="preserve">Los recursos de revisión fueron interpuestos dentro del plazo de quince días hábiles contados a partir del día siguiente al en que </w:t>
      </w:r>
      <w:r w:rsidR="002C6599" w:rsidRPr="00AC18BC">
        <w:rPr>
          <w:rFonts w:ascii="Palatino Linotype" w:hAnsi="Palatino Linotype" w:cs="Arial"/>
          <w:b/>
        </w:rPr>
        <w:t>L</w:t>
      </w:r>
      <w:r w:rsidR="009D5B0F" w:rsidRPr="00AC18BC">
        <w:rPr>
          <w:rFonts w:ascii="Palatino Linotype" w:hAnsi="Palatino Linotype" w:cs="Arial"/>
          <w:b/>
        </w:rPr>
        <w:t>A</w:t>
      </w:r>
      <w:r w:rsidR="002C6599" w:rsidRPr="00AC18BC">
        <w:rPr>
          <w:rFonts w:ascii="Palatino Linotype" w:hAnsi="Palatino Linotype" w:cs="Arial"/>
          <w:b/>
        </w:rPr>
        <w:t xml:space="preserve"> RECURRENTE </w:t>
      </w:r>
      <w:r w:rsidR="002C6599" w:rsidRPr="00AC18BC">
        <w:rPr>
          <w:rFonts w:ascii="Palatino Linotype" w:hAnsi="Palatino Linotype" w:cs="Arial"/>
        </w:rPr>
        <w:t xml:space="preserve">tuvo conocimiento de las respuestas impugnadas, tal y como lo </w:t>
      </w:r>
      <w:r w:rsidR="002C6599" w:rsidRPr="00AC18BC">
        <w:rPr>
          <w:rFonts w:ascii="Palatino Linotype" w:hAnsi="Palatino Linotype" w:cs="Arial"/>
        </w:rPr>
        <w:lastRenderedPageBreak/>
        <w:t>prevé el artículo 178 de la Ley de Transparencia y Acceso a la Información Pública del Estado de México y Municipios, que establece:</w:t>
      </w:r>
    </w:p>
    <w:p w:rsidR="002C6599" w:rsidRPr="00AC18BC" w:rsidRDefault="002C6599" w:rsidP="002C6599">
      <w:pPr>
        <w:pStyle w:val="Prrafodelista"/>
        <w:widowControl w:val="0"/>
        <w:autoSpaceDE w:val="0"/>
        <w:autoSpaceDN w:val="0"/>
        <w:adjustRightInd w:val="0"/>
        <w:spacing w:line="360" w:lineRule="auto"/>
        <w:ind w:left="0"/>
        <w:jc w:val="both"/>
        <w:rPr>
          <w:rFonts w:ascii="Palatino Linotype" w:hAnsi="Palatino Linotype" w:cs="Arial"/>
        </w:rPr>
      </w:pPr>
    </w:p>
    <w:p w:rsidR="002C6599" w:rsidRPr="00AC18BC" w:rsidRDefault="002C6599" w:rsidP="002C6599">
      <w:pPr>
        <w:ind w:left="851" w:right="709"/>
        <w:jc w:val="both"/>
        <w:rPr>
          <w:rFonts w:ascii="Palatino Linotype" w:hAnsi="Palatino Linotype" w:cs="Arial"/>
          <w:i/>
          <w:sz w:val="22"/>
        </w:rPr>
      </w:pPr>
      <w:r w:rsidRPr="00AC18BC">
        <w:rPr>
          <w:rFonts w:ascii="Palatino Linotype" w:hAnsi="Palatino Linotype" w:cs="Arial"/>
          <w:i/>
          <w:sz w:val="22"/>
        </w:rPr>
        <w:t>“</w:t>
      </w:r>
      <w:r w:rsidRPr="00AC18BC">
        <w:rPr>
          <w:rFonts w:ascii="Palatino Linotype" w:hAnsi="Palatino Linotype" w:cs="Arial"/>
          <w:b/>
          <w:i/>
          <w:sz w:val="22"/>
        </w:rPr>
        <w:t>Artículo 178.</w:t>
      </w:r>
      <w:r w:rsidRPr="00AC18B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6599" w:rsidRPr="00AC18BC" w:rsidRDefault="002C6599" w:rsidP="002C6599">
      <w:pPr>
        <w:ind w:left="851" w:right="709"/>
        <w:jc w:val="both"/>
        <w:rPr>
          <w:rFonts w:ascii="Palatino Linotype" w:hAnsi="Palatino Linotype" w:cs="Arial"/>
          <w:i/>
          <w:sz w:val="22"/>
        </w:rPr>
      </w:pPr>
    </w:p>
    <w:p w:rsidR="002C6599" w:rsidRPr="00AC18BC" w:rsidRDefault="002C6599" w:rsidP="002C6599">
      <w:pPr>
        <w:ind w:left="851" w:right="709"/>
        <w:jc w:val="both"/>
        <w:rPr>
          <w:rFonts w:ascii="Palatino Linotype" w:hAnsi="Palatino Linotype" w:cs="Arial"/>
          <w:i/>
          <w:sz w:val="22"/>
        </w:rPr>
      </w:pPr>
      <w:r w:rsidRPr="00AC18B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6599" w:rsidRPr="00AC18BC" w:rsidRDefault="002C6599" w:rsidP="002C6599">
      <w:pPr>
        <w:ind w:left="851" w:right="709"/>
        <w:jc w:val="both"/>
        <w:rPr>
          <w:rFonts w:ascii="Palatino Linotype" w:hAnsi="Palatino Linotype" w:cs="Arial"/>
          <w:i/>
          <w:sz w:val="22"/>
        </w:rPr>
      </w:pPr>
      <w:r w:rsidRPr="00AC18BC">
        <w:rPr>
          <w:rFonts w:ascii="Palatino Linotype" w:hAnsi="Palatino Linotype" w:cs="Arial"/>
          <w:i/>
          <w:sz w:val="22"/>
        </w:rPr>
        <w:t xml:space="preserve">En el caso de que se interponga ante la Unidad de Transparencia, ésta deberá remitir el recurso de revisión al Instituto a más tardar al día </w:t>
      </w:r>
      <w:r w:rsidRPr="00AC18BC">
        <w:rPr>
          <w:rFonts w:ascii="Palatino Linotype" w:hAnsi="Palatino Linotype" w:cs="Arial"/>
          <w:i/>
          <w:sz w:val="22"/>
          <w:lang w:eastAsia="es-MX"/>
        </w:rPr>
        <w:t>siguiente</w:t>
      </w:r>
      <w:r w:rsidRPr="00AC18BC">
        <w:rPr>
          <w:rFonts w:ascii="Palatino Linotype" w:hAnsi="Palatino Linotype" w:cs="Arial"/>
          <w:i/>
          <w:sz w:val="22"/>
        </w:rPr>
        <w:t xml:space="preserve"> de haberlo recibido.”</w:t>
      </w:r>
    </w:p>
    <w:p w:rsidR="002C6599" w:rsidRPr="00AC18BC" w:rsidRDefault="002C6599" w:rsidP="002C6599">
      <w:pPr>
        <w:spacing w:line="360" w:lineRule="auto"/>
        <w:ind w:left="709" w:right="709"/>
        <w:jc w:val="both"/>
        <w:rPr>
          <w:rFonts w:ascii="Palatino Linotype" w:hAnsi="Palatino Linotype" w:cs="Arial"/>
          <w:i/>
        </w:rPr>
      </w:pPr>
    </w:p>
    <w:p w:rsidR="002C6599" w:rsidRPr="00AC18BC" w:rsidRDefault="002C6599" w:rsidP="002C6599">
      <w:pPr>
        <w:spacing w:line="360" w:lineRule="auto"/>
        <w:jc w:val="both"/>
        <w:rPr>
          <w:rFonts w:ascii="Palatino Linotype" w:hAnsi="Palatino Linotype"/>
        </w:rPr>
      </w:pPr>
      <w:r w:rsidRPr="00AC18BC">
        <w:rPr>
          <w:rFonts w:ascii="Palatino Linotype" w:hAnsi="Palatino Linotype" w:cs="Arial"/>
        </w:rPr>
        <w:t xml:space="preserve">En esa tesitura, atendiendo a que </w:t>
      </w:r>
      <w:r w:rsidRPr="00AC18BC">
        <w:rPr>
          <w:rFonts w:ascii="Palatino Linotype" w:hAnsi="Palatino Linotype" w:cs="Arial"/>
          <w:b/>
        </w:rPr>
        <w:t>EL SUJETO OBLIGADO</w:t>
      </w:r>
      <w:r w:rsidRPr="00AC18BC">
        <w:rPr>
          <w:rFonts w:ascii="Palatino Linotype" w:hAnsi="Palatino Linotype" w:cs="Arial"/>
        </w:rPr>
        <w:t xml:space="preserve"> notificó las respuestas a las soli</w:t>
      </w:r>
      <w:r w:rsidR="00B930F5" w:rsidRPr="00AC18BC">
        <w:rPr>
          <w:rFonts w:ascii="Palatino Linotype" w:hAnsi="Palatino Linotype" w:cs="Arial"/>
        </w:rPr>
        <w:t>citudes de información pública los</w:t>
      </w:r>
      <w:r w:rsidRPr="00AC18BC">
        <w:rPr>
          <w:rFonts w:ascii="Palatino Linotype" w:hAnsi="Palatino Linotype" w:cs="Arial"/>
        </w:rPr>
        <w:t xml:space="preserve"> día</w:t>
      </w:r>
      <w:r w:rsidR="00B930F5" w:rsidRPr="00AC18BC">
        <w:rPr>
          <w:rFonts w:ascii="Palatino Linotype" w:hAnsi="Palatino Linotype" w:cs="Arial"/>
        </w:rPr>
        <w:t>s</w:t>
      </w:r>
      <w:r w:rsidRPr="00AC18BC">
        <w:rPr>
          <w:rFonts w:ascii="Palatino Linotype" w:hAnsi="Palatino Linotype" w:cs="Arial"/>
          <w:b/>
        </w:rPr>
        <w:t xml:space="preserve"> </w:t>
      </w:r>
      <w:r w:rsidR="00B930F5" w:rsidRPr="00AC18BC">
        <w:rPr>
          <w:rFonts w:ascii="Palatino Linotype" w:hAnsi="Palatino Linotype" w:cs="Arial"/>
          <w:b/>
        </w:rPr>
        <w:t xml:space="preserve">once y catorce de junio </w:t>
      </w:r>
      <w:r w:rsidRPr="00AC18BC">
        <w:rPr>
          <w:rFonts w:ascii="Palatino Linotype" w:hAnsi="Palatino Linotype" w:cs="Arial"/>
          <w:b/>
        </w:rPr>
        <w:t>de dos mil dieciocho</w:t>
      </w:r>
      <w:r w:rsidRPr="00AC18BC">
        <w:rPr>
          <w:rFonts w:ascii="Palatino Linotype" w:hAnsi="Palatino Linotype" w:cs="Arial"/>
        </w:rPr>
        <w:t>; así, el plazo de quince días hábiles que el artículo 178 de la Ley de la materia otorga a</w:t>
      </w:r>
      <w:r w:rsidR="00B930F5" w:rsidRPr="00AC18BC">
        <w:rPr>
          <w:rFonts w:ascii="Palatino Linotype" w:hAnsi="Palatino Linotype" w:cs="Arial"/>
        </w:rPr>
        <w:t xml:space="preserve"> </w:t>
      </w:r>
      <w:r w:rsidR="00B930F5" w:rsidRPr="00AC18BC">
        <w:rPr>
          <w:rFonts w:ascii="Palatino Linotype" w:hAnsi="Palatino Linotype" w:cs="Arial"/>
          <w:b/>
        </w:rPr>
        <w:t>LA</w:t>
      </w:r>
      <w:r w:rsidRPr="00AC18BC">
        <w:rPr>
          <w:rFonts w:ascii="Palatino Linotype" w:hAnsi="Palatino Linotype" w:cs="Arial"/>
          <w:b/>
        </w:rPr>
        <w:t xml:space="preserve"> RECURRENTE</w:t>
      </w:r>
      <w:r w:rsidRPr="00AC18BC">
        <w:rPr>
          <w:rFonts w:ascii="Palatino Linotype" w:hAnsi="Palatino Linotype" w:cs="Arial"/>
        </w:rPr>
        <w:t xml:space="preserve"> para presentar los respectivos recursos de revisión, transcurrió del</w:t>
      </w:r>
      <w:r w:rsidR="007E63E1" w:rsidRPr="00AC18BC">
        <w:rPr>
          <w:rFonts w:ascii="Palatino Linotype" w:hAnsi="Palatino Linotype" w:cs="Arial"/>
        </w:rPr>
        <w:t xml:space="preserve"> </w:t>
      </w:r>
      <w:r w:rsidR="007E63E1" w:rsidRPr="00AC18BC">
        <w:rPr>
          <w:rFonts w:ascii="Palatino Linotype" w:hAnsi="Palatino Linotype" w:cs="Arial"/>
          <w:b/>
        </w:rPr>
        <w:t>doce de junio al dos de julio</w:t>
      </w:r>
      <w:r w:rsidRPr="00AC18BC">
        <w:rPr>
          <w:rFonts w:ascii="Palatino Linotype" w:hAnsi="Palatino Linotype" w:cs="Arial"/>
        </w:rPr>
        <w:t xml:space="preserve"> </w:t>
      </w:r>
      <w:r w:rsidR="007E63E1" w:rsidRPr="00AC18BC">
        <w:rPr>
          <w:rFonts w:ascii="Palatino Linotype" w:hAnsi="Palatino Linotype" w:cs="Arial"/>
          <w:b/>
        </w:rPr>
        <w:t xml:space="preserve">y del </w:t>
      </w:r>
      <w:r w:rsidR="00B930F5" w:rsidRPr="00AC18BC">
        <w:rPr>
          <w:rFonts w:ascii="Palatino Linotype" w:hAnsi="Palatino Linotype" w:cs="Arial"/>
          <w:b/>
        </w:rPr>
        <w:t xml:space="preserve">quince </w:t>
      </w:r>
      <w:r w:rsidRPr="00AC18BC">
        <w:rPr>
          <w:rFonts w:ascii="Palatino Linotype" w:hAnsi="Palatino Linotype" w:cs="Arial"/>
          <w:b/>
        </w:rPr>
        <w:t xml:space="preserve">de </w:t>
      </w:r>
      <w:r w:rsidR="00B930F5" w:rsidRPr="00AC18BC">
        <w:rPr>
          <w:rFonts w:ascii="Palatino Linotype" w:hAnsi="Palatino Linotype" w:cs="Arial"/>
          <w:b/>
        </w:rPr>
        <w:t xml:space="preserve">junio al </w:t>
      </w:r>
      <w:r w:rsidR="007E63E1" w:rsidRPr="00AC18BC">
        <w:rPr>
          <w:rFonts w:ascii="Palatino Linotype" w:hAnsi="Palatino Linotype" w:cs="Arial"/>
          <w:b/>
        </w:rPr>
        <w:t>cinco</w:t>
      </w:r>
      <w:r w:rsidR="003C67DA" w:rsidRPr="00AC18BC">
        <w:rPr>
          <w:rFonts w:ascii="Palatino Linotype" w:hAnsi="Palatino Linotype" w:cs="Arial"/>
          <w:b/>
        </w:rPr>
        <w:t xml:space="preserve"> </w:t>
      </w:r>
      <w:r w:rsidRPr="00AC18BC">
        <w:rPr>
          <w:rFonts w:ascii="Palatino Linotype" w:hAnsi="Palatino Linotype" w:cs="Arial"/>
          <w:b/>
        </w:rPr>
        <w:t xml:space="preserve">de </w:t>
      </w:r>
      <w:r w:rsidR="00B930F5" w:rsidRPr="00AC18BC">
        <w:rPr>
          <w:rFonts w:ascii="Palatino Linotype" w:hAnsi="Palatino Linotype" w:cs="Arial"/>
          <w:b/>
        </w:rPr>
        <w:t>jul</w:t>
      </w:r>
      <w:r w:rsidR="00D8432B" w:rsidRPr="00AC18BC">
        <w:rPr>
          <w:rFonts w:ascii="Palatino Linotype" w:hAnsi="Palatino Linotype" w:cs="Arial"/>
          <w:b/>
        </w:rPr>
        <w:t>io</w:t>
      </w:r>
      <w:r w:rsidRPr="00AC18BC">
        <w:rPr>
          <w:rFonts w:ascii="Palatino Linotype" w:hAnsi="Palatino Linotype" w:cs="Arial"/>
          <w:b/>
        </w:rPr>
        <w:t xml:space="preserve"> de dos mil dieciocho</w:t>
      </w:r>
      <w:r w:rsidRPr="00AC18BC">
        <w:rPr>
          <w:rFonts w:ascii="Palatino Linotype" w:hAnsi="Palatino Linotype" w:cs="Arial"/>
        </w:rPr>
        <w:t xml:space="preserve">, sin contemplar en el cómputo los días </w:t>
      </w:r>
      <w:r w:rsidR="00B930F5" w:rsidRPr="00AC18BC">
        <w:rPr>
          <w:rFonts w:ascii="Palatino Linotype" w:hAnsi="Palatino Linotype" w:cs="Arial"/>
        </w:rPr>
        <w:t>dieciséis, diecisiete, veintitrés, veinticuatro y treinta de junio</w:t>
      </w:r>
      <w:r w:rsidR="00D8432B" w:rsidRPr="00AC18BC">
        <w:rPr>
          <w:rFonts w:ascii="Palatino Linotype" w:hAnsi="Palatino Linotype" w:cs="Arial"/>
        </w:rPr>
        <w:t>,</w:t>
      </w:r>
      <w:r w:rsidRPr="00AC18BC">
        <w:rPr>
          <w:rFonts w:ascii="Palatino Linotype" w:hAnsi="Palatino Linotype" w:cs="Arial"/>
        </w:rPr>
        <w:t xml:space="preserve"> </w:t>
      </w:r>
      <w:r w:rsidR="007E63E1" w:rsidRPr="00AC18BC">
        <w:rPr>
          <w:rFonts w:ascii="Palatino Linotype" w:hAnsi="Palatino Linotype" w:cs="Arial"/>
        </w:rPr>
        <w:t xml:space="preserve">y primero de julio de dos mil dieciocho, </w:t>
      </w:r>
      <w:r w:rsidRPr="00AC18BC">
        <w:rPr>
          <w:rFonts w:ascii="Palatino Linotype" w:hAnsi="Palatino Linotype" w:cs="Arial"/>
        </w:rPr>
        <w:t xml:space="preserve">por corresponder a sábados y domingos, considerados como días inhábiles, en términos del artículo 3 fracción X de la </w:t>
      </w:r>
      <w:r w:rsidRPr="00AC18BC">
        <w:rPr>
          <w:rFonts w:ascii="Palatino Linotype" w:hAnsi="Palatino Linotype"/>
        </w:rPr>
        <w:t>Ley de Transparencia y Acceso a la Información Pública del</w:t>
      </w:r>
      <w:r w:rsidR="00D8432B" w:rsidRPr="00AC18BC">
        <w:rPr>
          <w:rFonts w:ascii="Palatino Linotype" w:hAnsi="Palatino Linotype"/>
        </w:rPr>
        <w:t xml:space="preserve"> Estado de México y Municipios. </w:t>
      </w:r>
    </w:p>
    <w:p w:rsidR="00B930F5" w:rsidRPr="00AC18BC" w:rsidRDefault="00B930F5" w:rsidP="002C6599">
      <w:pPr>
        <w:spacing w:line="360" w:lineRule="auto"/>
        <w:jc w:val="both"/>
        <w:rPr>
          <w:rFonts w:ascii="Palatino Linotype" w:hAnsi="Palatino Linotype" w:cs="Arial"/>
        </w:rPr>
      </w:pPr>
    </w:p>
    <w:p w:rsidR="002C6599" w:rsidRPr="00AC18BC" w:rsidRDefault="002C6599" w:rsidP="002C6599">
      <w:pPr>
        <w:spacing w:line="360" w:lineRule="auto"/>
        <w:jc w:val="both"/>
        <w:rPr>
          <w:rFonts w:ascii="Palatino Linotype" w:hAnsi="Palatino Linotype" w:cs="Arial"/>
        </w:rPr>
      </w:pPr>
      <w:r w:rsidRPr="00AC18BC">
        <w:rPr>
          <w:rFonts w:ascii="Palatino Linotype" w:hAnsi="Palatino Linotype" w:cs="Arial"/>
        </w:rPr>
        <w:lastRenderedPageBreak/>
        <w:t>En ese tenor, si los recursos de revisión que nos ocupan, se interpusieron el</w:t>
      </w:r>
      <w:r w:rsidRPr="00AC18BC">
        <w:rPr>
          <w:rFonts w:ascii="Palatino Linotype" w:hAnsi="Palatino Linotype" w:cs="Arial"/>
          <w:b/>
        </w:rPr>
        <w:t xml:space="preserve"> </w:t>
      </w:r>
      <w:r w:rsidR="00B930F5" w:rsidRPr="00AC18BC">
        <w:rPr>
          <w:rFonts w:ascii="Palatino Linotype" w:hAnsi="Palatino Linotype" w:cs="Arial"/>
          <w:b/>
          <w:u w:val="single"/>
        </w:rPr>
        <w:t>veintiuno</w:t>
      </w:r>
      <w:r w:rsidRPr="00AC18BC">
        <w:rPr>
          <w:rFonts w:ascii="Palatino Linotype" w:hAnsi="Palatino Linotype" w:cs="Arial"/>
          <w:b/>
          <w:u w:val="single"/>
        </w:rPr>
        <w:t xml:space="preserve"> de </w:t>
      </w:r>
      <w:r w:rsidR="00B930F5" w:rsidRPr="00AC18BC">
        <w:rPr>
          <w:rFonts w:ascii="Palatino Linotype" w:hAnsi="Palatino Linotype" w:cs="Arial"/>
          <w:b/>
          <w:u w:val="single"/>
        </w:rPr>
        <w:t>junio</w:t>
      </w:r>
      <w:r w:rsidR="00B41F08" w:rsidRPr="00AC18BC">
        <w:rPr>
          <w:rFonts w:ascii="Palatino Linotype" w:hAnsi="Palatino Linotype" w:cs="Arial"/>
          <w:b/>
          <w:u w:val="single"/>
        </w:rPr>
        <w:t xml:space="preserve"> </w:t>
      </w:r>
      <w:r w:rsidRPr="00AC18BC">
        <w:rPr>
          <w:rFonts w:ascii="Palatino Linotype" w:hAnsi="Palatino Linotype" w:cs="Arial"/>
          <w:b/>
          <w:u w:val="single"/>
        </w:rPr>
        <w:t>de dos mil dieciocho</w:t>
      </w:r>
      <w:r w:rsidRPr="00AC18BC">
        <w:rPr>
          <w:rFonts w:ascii="Palatino Linotype" w:hAnsi="Palatino Linotype" w:cs="Arial"/>
        </w:rPr>
        <w:t>, éstos se encuentran dentro de los márgenes temporales previstos en el precepto legal citado en el párrafo anterior y, por tanto, su interposición se considera oportuna.</w:t>
      </w:r>
    </w:p>
    <w:p w:rsidR="002C6599" w:rsidRPr="00AC18BC" w:rsidRDefault="002C6599" w:rsidP="002C6599">
      <w:pPr>
        <w:spacing w:line="360" w:lineRule="auto"/>
        <w:jc w:val="both"/>
        <w:rPr>
          <w:rFonts w:ascii="Palatino Linotype" w:hAnsi="Palatino Linotype" w:cs="Arial"/>
        </w:rPr>
      </w:pPr>
    </w:p>
    <w:p w:rsidR="002C6599" w:rsidRPr="00AC18BC" w:rsidRDefault="0034526D" w:rsidP="002C6599">
      <w:pPr>
        <w:autoSpaceDE w:val="0"/>
        <w:autoSpaceDN w:val="0"/>
        <w:adjustRightInd w:val="0"/>
        <w:spacing w:line="360" w:lineRule="auto"/>
        <w:ind w:right="51"/>
        <w:jc w:val="both"/>
        <w:rPr>
          <w:rFonts w:ascii="Palatino Linotype" w:hAnsi="Palatino Linotype"/>
        </w:rPr>
      </w:pPr>
      <w:r w:rsidRPr="00AC18BC">
        <w:rPr>
          <w:rFonts w:ascii="Palatino Linotype" w:hAnsi="Palatino Linotype"/>
          <w:b/>
          <w:sz w:val="28"/>
        </w:rPr>
        <w:t>CUARTO</w:t>
      </w:r>
      <w:r w:rsidR="002C6599" w:rsidRPr="00AC18BC">
        <w:rPr>
          <w:rFonts w:ascii="Palatino Linotype" w:hAnsi="Palatino Linotype"/>
          <w:b/>
          <w:sz w:val="28"/>
        </w:rPr>
        <w:t xml:space="preserve">. </w:t>
      </w:r>
      <w:r w:rsidR="002C6599" w:rsidRPr="00AC18BC">
        <w:rPr>
          <w:rFonts w:ascii="Palatino Linotype" w:hAnsi="Palatino Linotype"/>
          <w:b/>
        </w:rPr>
        <w:t xml:space="preserve">Procedibilidad. </w:t>
      </w:r>
      <w:r w:rsidR="002C6599" w:rsidRPr="00AC18BC">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2C6599" w:rsidRPr="00AC18BC">
        <w:rPr>
          <w:rFonts w:ascii="Palatino Linotype" w:hAnsi="Palatino Linotype"/>
        </w:rPr>
        <w:t>Ley de Transparencia y Acceso a la Información Pública del Estado de México y Municipios, en atención a que fueron presentados mediante el formato visible en el</w:t>
      </w:r>
      <w:r w:rsidR="002C6599" w:rsidRPr="00AC18BC">
        <w:rPr>
          <w:rFonts w:ascii="Palatino Linotype" w:hAnsi="Palatino Linotype"/>
          <w:b/>
        </w:rPr>
        <w:t xml:space="preserve"> SAIMEX</w:t>
      </w:r>
      <w:r w:rsidR="002C6599" w:rsidRPr="00AC18BC">
        <w:rPr>
          <w:rFonts w:ascii="Palatino Linotype" w:hAnsi="Palatino Linotype"/>
        </w:rPr>
        <w:t xml:space="preserve">. </w:t>
      </w:r>
    </w:p>
    <w:p w:rsidR="00F97C02" w:rsidRPr="00AC18BC" w:rsidRDefault="00F97C02" w:rsidP="00C17BC9">
      <w:pPr>
        <w:spacing w:line="360" w:lineRule="auto"/>
        <w:jc w:val="both"/>
        <w:rPr>
          <w:rFonts w:ascii="Palatino Linotype" w:hAnsi="Palatino Linotype" w:cs="Arial"/>
          <w:b/>
        </w:rPr>
      </w:pPr>
    </w:p>
    <w:p w:rsidR="00C17BC9" w:rsidRPr="00AC18BC" w:rsidRDefault="0034526D" w:rsidP="00C17BC9">
      <w:pPr>
        <w:spacing w:line="360" w:lineRule="auto"/>
        <w:jc w:val="both"/>
        <w:rPr>
          <w:rFonts w:ascii="Palatino Linotype" w:hAnsi="Palatino Linotype" w:cs="Arial"/>
        </w:rPr>
      </w:pPr>
      <w:r w:rsidRPr="00AC18BC">
        <w:rPr>
          <w:rFonts w:cs="Arial"/>
          <w:b/>
          <w:sz w:val="28"/>
        </w:rPr>
        <w:t>QUINTO</w:t>
      </w:r>
      <w:r w:rsidR="00C17BC9" w:rsidRPr="00AC18BC">
        <w:rPr>
          <w:rFonts w:cs="Arial"/>
          <w:b/>
          <w:sz w:val="28"/>
        </w:rPr>
        <w:t xml:space="preserve">. </w:t>
      </w:r>
      <w:r w:rsidR="00C17BC9" w:rsidRPr="00AC18BC">
        <w:rPr>
          <w:rFonts w:ascii="Palatino Linotype" w:hAnsi="Palatino Linotype"/>
          <w:b/>
        </w:rPr>
        <w:t>Estudio y resolución del asunto.</w:t>
      </w:r>
      <w:r w:rsidR="00C17BC9" w:rsidRPr="00AC18BC">
        <w:rPr>
          <w:rFonts w:ascii="Palatino Linotype" w:hAnsi="Palatino Linotype"/>
        </w:rPr>
        <w:t xml:space="preserve"> </w:t>
      </w:r>
      <w:r w:rsidR="00C17BC9" w:rsidRPr="00AC18BC">
        <w:rPr>
          <w:rFonts w:ascii="Palatino Linotype" w:hAnsi="Palatino Linotype" w:cs="Arial"/>
        </w:rPr>
        <w:t xml:space="preserve">Una vez determinada la vía sobre la que versará </w:t>
      </w:r>
      <w:r w:rsidR="00F97C02" w:rsidRPr="00AC18BC">
        <w:rPr>
          <w:rFonts w:ascii="Palatino Linotype" w:hAnsi="Palatino Linotype" w:cs="Arial"/>
        </w:rPr>
        <w:t>la presente acumulación de recursos</w:t>
      </w:r>
      <w:r w:rsidR="00C17BC9" w:rsidRPr="00AC18BC">
        <w:rPr>
          <w:rFonts w:ascii="Palatino Linotype" w:hAnsi="Palatino Linotype" w:cs="Arial"/>
        </w:rPr>
        <w:t>, y previa revisión de</w:t>
      </w:r>
      <w:r w:rsidR="00F97C02" w:rsidRPr="00AC18BC">
        <w:rPr>
          <w:rFonts w:ascii="Palatino Linotype" w:hAnsi="Palatino Linotype" w:cs="Arial"/>
        </w:rPr>
        <w:t xml:space="preserve"> los </w:t>
      </w:r>
      <w:r w:rsidR="00C17BC9" w:rsidRPr="00AC18BC">
        <w:rPr>
          <w:rFonts w:ascii="Palatino Linotype" w:hAnsi="Palatino Linotype" w:cs="Arial"/>
        </w:rPr>
        <w:t>expediente</w:t>
      </w:r>
      <w:r w:rsidR="00F97C02" w:rsidRPr="00AC18BC">
        <w:rPr>
          <w:rFonts w:ascii="Palatino Linotype" w:hAnsi="Palatino Linotype" w:cs="Arial"/>
        </w:rPr>
        <w:t>s</w:t>
      </w:r>
      <w:r w:rsidR="00C17BC9" w:rsidRPr="00AC18BC">
        <w:rPr>
          <w:rFonts w:ascii="Palatino Linotype" w:hAnsi="Palatino Linotype" w:cs="Arial"/>
        </w:rPr>
        <w:t xml:space="preserve"> electrónico</w:t>
      </w:r>
      <w:r w:rsidR="00F97C02" w:rsidRPr="00AC18BC">
        <w:rPr>
          <w:rFonts w:ascii="Palatino Linotype" w:hAnsi="Palatino Linotype" w:cs="Arial"/>
        </w:rPr>
        <w:t>s</w:t>
      </w:r>
      <w:r w:rsidR="00C17BC9" w:rsidRPr="00AC18BC">
        <w:rPr>
          <w:rFonts w:ascii="Palatino Linotype" w:hAnsi="Palatino Linotype" w:cs="Arial"/>
        </w:rPr>
        <w:t xml:space="preserve"> formado</w:t>
      </w:r>
      <w:r w:rsidR="00F97C02" w:rsidRPr="00AC18BC">
        <w:rPr>
          <w:rFonts w:ascii="Palatino Linotype" w:hAnsi="Palatino Linotype" w:cs="Arial"/>
        </w:rPr>
        <w:t>s</w:t>
      </w:r>
      <w:r w:rsidR="00C17BC9" w:rsidRPr="00AC18BC">
        <w:rPr>
          <w:rFonts w:ascii="Palatino Linotype" w:hAnsi="Palatino Linotype" w:cs="Arial"/>
        </w:rPr>
        <w:t xml:space="preserve"> en </w:t>
      </w:r>
      <w:r w:rsidR="00C17BC9" w:rsidRPr="00AC18BC">
        <w:rPr>
          <w:rFonts w:ascii="Palatino Linotype" w:hAnsi="Palatino Linotype" w:cs="Arial"/>
          <w:b/>
        </w:rPr>
        <w:t>EL SAIMEX</w:t>
      </w:r>
      <w:r w:rsidR="00C17BC9" w:rsidRPr="00AC18BC">
        <w:rPr>
          <w:rFonts w:ascii="Palatino Linotype" w:hAnsi="Palatino Linotype" w:cs="Arial"/>
        </w:rPr>
        <w:t xml:space="preserve"> con motivo de la</w:t>
      </w:r>
      <w:r w:rsidR="00F97C02" w:rsidRPr="00AC18BC">
        <w:rPr>
          <w:rFonts w:ascii="Palatino Linotype" w:hAnsi="Palatino Linotype" w:cs="Arial"/>
        </w:rPr>
        <w:t>s</w:t>
      </w:r>
      <w:r w:rsidR="00C17BC9" w:rsidRPr="00AC18BC">
        <w:rPr>
          <w:rFonts w:ascii="Palatino Linotype" w:hAnsi="Palatino Linotype" w:cs="Arial"/>
        </w:rPr>
        <w:t xml:space="preserve"> solicitud</w:t>
      </w:r>
      <w:r w:rsidR="00F97C02" w:rsidRPr="00AC18BC">
        <w:rPr>
          <w:rFonts w:ascii="Palatino Linotype" w:hAnsi="Palatino Linotype" w:cs="Arial"/>
        </w:rPr>
        <w:t>es</w:t>
      </w:r>
      <w:r w:rsidR="00C17BC9" w:rsidRPr="00AC18BC">
        <w:rPr>
          <w:rFonts w:ascii="Palatino Linotype" w:hAnsi="Palatino Linotype" w:cs="Arial"/>
        </w:rPr>
        <w:t xml:space="preserve"> de información y de</w:t>
      </w:r>
      <w:r w:rsidR="00F97C02" w:rsidRPr="00AC18BC">
        <w:rPr>
          <w:rFonts w:ascii="Palatino Linotype" w:hAnsi="Palatino Linotype" w:cs="Arial"/>
        </w:rPr>
        <w:t xml:space="preserve"> </w:t>
      </w:r>
      <w:r w:rsidR="00C17BC9" w:rsidRPr="00AC18BC">
        <w:rPr>
          <w:rFonts w:ascii="Palatino Linotype" w:hAnsi="Palatino Linotype" w:cs="Arial"/>
        </w:rPr>
        <w:t>l</w:t>
      </w:r>
      <w:r w:rsidR="00F97C02" w:rsidRPr="00AC18BC">
        <w:rPr>
          <w:rFonts w:ascii="Palatino Linotype" w:hAnsi="Palatino Linotype" w:cs="Arial"/>
        </w:rPr>
        <w:t>os</w:t>
      </w:r>
      <w:r w:rsidR="00C17BC9" w:rsidRPr="00AC18BC">
        <w:rPr>
          <w:rFonts w:ascii="Palatino Linotype" w:hAnsi="Palatino Linotype" w:cs="Arial"/>
        </w:rPr>
        <w:t xml:space="preserve"> recurso</w:t>
      </w:r>
      <w:r w:rsidR="00F97C02" w:rsidRPr="00AC18BC">
        <w:rPr>
          <w:rFonts w:ascii="Palatino Linotype" w:hAnsi="Palatino Linotype" w:cs="Arial"/>
        </w:rPr>
        <w:t>s</w:t>
      </w:r>
      <w:r w:rsidR="00C17BC9" w:rsidRPr="00AC18BC">
        <w:rPr>
          <w:rFonts w:ascii="Palatino Linotype" w:hAnsi="Palatino Linotype" w:cs="Arial"/>
        </w:rPr>
        <w:t xml:space="preserve"> a que da</w:t>
      </w:r>
      <w:r w:rsidR="00F97C02" w:rsidRPr="00AC18BC">
        <w:rPr>
          <w:rFonts w:ascii="Palatino Linotype" w:hAnsi="Palatino Linotype" w:cs="Arial"/>
        </w:rPr>
        <w:t>n</w:t>
      </w:r>
      <w:r w:rsidR="00C17BC9" w:rsidRPr="00AC18BC">
        <w:rPr>
          <w:rFonts w:ascii="Palatino Linotype" w:hAnsi="Palatino Linotype" w:cs="Arial"/>
        </w:rPr>
        <w:t xml:space="preserve"> origen, es conveniente analizar si la</w:t>
      </w:r>
      <w:r w:rsidR="00F97C02" w:rsidRPr="00AC18BC">
        <w:rPr>
          <w:rFonts w:ascii="Palatino Linotype" w:hAnsi="Palatino Linotype" w:cs="Arial"/>
        </w:rPr>
        <w:t>s</w:t>
      </w:r>
      <w:r w:rsidR="00C17BC9" w:rsidRPr="00AC18BC">
        <w:rPr>
          <w:rFonts w:ascii="Palatino Linotype" w:hAnsi="Palatino Linotype" w:cs="Arial"/>
        </w:rPr>
        <w:t xml:space="preserve"> respuesta</w:t>
      </w:r>
      <w:r w:rsidR="00F97C02" w:rsidRPr="00AC18BC">
        <w:rPr>
          <w:rFonts w:ascii="Palatino Linotype" w:hAnsi="Palatino Linotype" w:cs="Arial"/>
        </w:rPr>
        <w:t>s</w:t>
      </w:r>
      <w:r w:rsidR="00C17BC9" w:rsidRPr="00AC18BC">
        <w:rPr>
          <w:rFonts w:ascii="Palatino Linotype" w:hAnsi="Palatino Linotype" w:cs="Arial"/>
        </w:rPr>
        <w:t xml:space="preserve"> de</w:t>
      </w:r>
      <w:r w:rsidR="002F3113" w:rsidRPr="00AC18BC">
        <w:rPr>
          <w:rFonts w:ascii="Palatino Linotype" w:hAnsi="Palatino Linotype" w:cs="Arial"/>
        </w:rPr>
        <w:t xml:space="preserve"> </w:t>
      </w:r>
      <w:r w:rsidR="002F3113" w:rsidRPr="00AC18BC">
        <w:rPr>
          <w:rFonts w:ascii="Palatino Linotype" w:hAnsi="Palatino Linotype" w:cs="Arial"/>
          <w:b/>
        </w:rPr>
        <w:t>LOS</w:t>
      </w:r>
      <w:r w:rsidR="002F3113" w:rsidRPr="00AC18BC">
        <w:rPr>
          <w:rFonts w:ascii="Palatino Linotype" w:hAnsi="Palatino Linotype" w:cs="Arial"/>
        </w:rPr>
        <w:t xml:space="preserve"> </w:t>
      </w:r>
      <w:r w:rsidR="00C17BC9" w:rsidRPr="00AC18BC">
        <w:rPr>
          <w:rFonts w:ascii="Palatino Linotype" w:hAnsi="Palatino Linotype" w:cs="Arial"/>
          <w:b/>
          <w:lang w:val="es-MX" w:eastAsia="es-MX"/>
        </w:rPr>
        <w:t>SUJETO</w:t>
      </w:r>
      <w:r w:rsidR="002F3113" w:rsidRPr="00AC18BC">
        <w:rPr>
          <w:rFonts w:ascii="Palatino Linotype" w:hAnsi="Palatino Linotype" w:cs="Arial"/>
          <w:b/>
          <w:lang w:val="es-MX" w:eastAsia="es-MX"/>
        </w:rPr>
        <w:t>S</w:t>
      </w:r>
      <w:r w:rsidR="00C17BC9" w:rsidRPr="00AC18BC">
        <w:rPr>
          <w:rFonts w:ascii="Palatino Linotype" w:hAnsi="Palatino Linotype" w:cs="Arial"/>
          <w:b/>
          <w:lang w:val="es-MX" w:eastAsia="es-MX"/>
        </w:rPr>
        <w:t xml:space="preserve"> OBLIGADO</w:t>
      </w:r>
      <w:r w:rsidR="002F3113" w:rsidRPr="00AC18BC">
        <w:rPr>
          <w:rFonts w:ascii="Palatino Linotype" w:hAnsi="Palatino Linotype" w:cs="Arial"/>
          <w:b/>
          <w:lang w:val="es-MX" w:eastAsia="es-MX"/>
        </w:rPr>
        <w:t>S</w:t>
      </w:r>
      <w:r w:rsidR="00C17BC9" w:rsidRPr="00AC18BC">
        <w:rPr>
          <w:rFonts w:ascii="Palatino Linotype" w:hAnsi="Palatino Linotype" w:cs="Arial"/>
        </w:rPr>
        <w:t xml:space="preserve"> cumple</w:t>
      </w:r>
      <w:r w:rsidR="002F3113" w:rsidRPr="00AC18BC">
        <w:rPr>
          <w:rFonts w:ascii="Palatino Linotype" w:hAnsi="Palatino Linotype" w:cs="Arial"/>
        </w:rPr>
        <w:t>n</w:t>
      </w:r>
      <w:r w:rsidR="00C17BC9" w:rsidRPr="00AC18BC">
        <w:rPr>
          <w:rFonts w:ascii="Palatino Linotype" w:hAnsi="Palatino Linotype" w:cs="Arial"/>
        </w:rPr>
        <w:t xml:space="preserve"> con los</w:t>
      </w:r>
      <w:r w:rsidR="002F3113" w:rsidRPr="00AC18BC">
        <w:rPr>
          <w:rFonts w:ascii="Palatino Linotype" w:hAnsi="Palatino Linotype" w:cs="Arial"/>
        </w:rPr>
        <w:t xml:space="preserve"> requisitos y procedimientos de</w:t>
      </w:r>
      <w:r w:rsidR="00C17BC9" w:rsidRPr="00AC18BC">
        <w:rPr>
          <w:rFonts w:ascii="Palatino Linotype" w:hAnsi="Palatino Linotype" w:cs="Arial"/>
        </w:rPr>
        <w:t xml:space="preserve"> derecho de acceso a la información pública, por lo que en primer término debemos recordar que la</w:t>
      </w:r>
      <w:r w:rsidR="00F97C02" w:rsidRPr="00AC18BC">
        <w:rPr>
          <w:rFonts w:ascii="Palatino Linotype" w:hAnsi="Palatino Linotype" w:cs="Arial"/>
        </w:rPr>
        <w:t>s</w:t>
      </w:r>
      <w:r w:rsidR="00C17BC9" w:rsidRPr="00AC18BC">
        <w:rPr>
          <w:rFonts w:ascii="Palatino Linotype" w:hAnsi="Palatino Linotype" w:cs="Arial"/>
        </w:rPr>
        <w:t xml:space="preserve"> solicitud</w:t>
      </w:r>
      <w:r w:rsidR="00F97C02" w:rsidRPr="00AC18BC">
        <w:rPr>
          <w:rFonts w:ascii="Palatino Linotype" w:hAnsi="Palatino Linotype" w:cs="Arial"/>
        </w:rPr>
        <w:t>es</w:t>
      </w:r>
      <w:r w:rsidR="00C17BC9" w:rsidRPr="00AC18BC">
        <w:rPr>
          <w:rFonts w:ascii="Palatino Linotype" w:hAnsi="Palatino Linotype" w:cs="Arial"/>
        </w:rPr>
        <w:t xml:space="preserve"> de información planteada</w:t>
      </w:r>
      <w:r w:rsidR="00F97C02" w:rsidRPr="00AC18BC">
        <w:rPr>
          <w:rFonts w:ascii="Palatino Linotype" w:hAnsi="Palatino Linotype" w:cs="Arial"/>
        </w:rPr>
        <w:t>s</w:t>
      </w:r>
      <w:r w:rsidR="00C17BC9" w:rsidRPr="00AC18BC">
        <w:rPr>
          <w:rFonts w:ascii="Palatino Linotype" w:hAnsi="Palatino Linotype" w:cs="Arial"/>
        </w:rPr>
        <w:t xml:space="preserve"> por </w:t>
      </w:r>
      <w:r w:rsidR="009D1989" w:rsidRPr="00AC18BC">
        <w:rPr>
          <w:rFonts w:ascii="Palatino Linotype" w:hAnsi="Palatino Linotype" w:cs="Arial"/>
          <w:b/>
        </w:rPr>
        <w:t>L</w:t>
      </w:r>
      <w:r w:rsidR="00B930F5" w:rsidRPr="00AC18BC">
        <w:rPr>
          <w:rFonts w:ascii="Palatino Linotype" w:hAnsi="Palatino Linotype" w:cs="Arial"/>
          <w:b/>
        </w:rPr>
        <w:t>A</w:t>
      </w:r>
      <w:r w:rsidR="00C17BC9" w:rsidRPr="00AC18BC">
        <w:rPr>
          <w:rFonts w:ascii="Palatino Linotype" w:hAnsi="Palatino Linotype" w:cs="Arial"/>
          <w:b/>
        </w:rPr>
        <w:t xml:space="preserve"> RECURRENTE</w:t>
      </w:r>
      <w:r w:rsidR="00C17BC9" w:rsidRPr="00AC18BC">
        <w:rPr>
          <w:rFonts w:ascii="Palatino Linotype" w:hAnsi="Palatino Linotype" w:cs="Arial"/>
        </w:rPr>
        <w:t>, consisti</w:t>
      </w:r>
      <w:r w:rsidR="00F97C02" w:rsidRPr="00AC18BC">
        <w:rPr>
          <w:rFonts w:ascii="Palatino Linotype" w:hAnsi="Palatino Linotype" w:cs="Arial"/>
        </w:rPr>
        <w:t xml:space="preserve">eron </w:t>
      </w:r>
      <w:r w:rsidR="00C17BC9" w:rsidRPr="00AC18BC">
        <w:rPr>
          <w:rFonts w:ascii="Palatino Linotype" w:hAnsi="Palatino Linotype" w:cs="Arial"/>
        </w:rPr>
        <w:t>en</w:t>
      </w:r>
      <w:r w:rsidR="002F3113" w:rsidRPr="00AC18BC">
        <w:rPr>
          <w:rFonts w:ascii="Palatino Linotype" w:hAnsi="Palatino Linotype" w:cs="Arial"/>
        </w:rPr>
        <w:t xml:space="preserve"> conocer el salario de los policías en razón de su grado como policía tercero, segundo, primero, sub oficial y oficial, por cuanto a su sueldo bruto, neto, percepciones ordinarias, extraordinarias, deducciones y todo lo que conlleve el salario.</w:t>
      </w:r>
    </w:p>
    <w:p w:rsidR="00F97C02" w:rsidRPr="00AC18BC" w:rsidRDefault="00F97C02" w:rsidP="00C17BC9">
      <w:pPr>
        <w:spacing w:line="360" w:lineRule="auto"/>
        <w:jc w:val="both"/>
        <w:rPr>
          <w:rFonts w:ascii="Palatino Linotype" w:hAnsi="Palatino Linotype" w:cs="Arial"/>
        </w:rPr>
      </w:pPr>
    </w:p>
    <w:p w:rsidR="002F3113" w:rsidRPr="00AC18BC" w:rsidRDefault="002F3113" w:rsidP="002F3113">
      <w:pPr>
        <w:autoSpaceDE w:val="0"/>
        <w:autoSpaceDN w:val="0"/>
        <w:adjustRightInd w:val="0"/>
        <w:spacing w:line="360" w:lineRule="auto"/>
        <w:ind w:right="49"/>
        <w:jc w:val="both"/>
        <w:rPr>
          <w:rFonts w:ascii="Palatino Linotype" w:hAnsi="Palatino Linotype"/>
        </w:rPr>
      </w:pPr>
      <w:r w:rsidRPr="00AC18BC">
        <w:rPr>
          <w:rFonts w:ascii="Palatino Linotype" w:hAnsi="Palatino Linotype"/>
        </w:rPr>
        <w:lastRenderedPageBreak/>
        <w:t xml:space="preserve">En sus respuestas, </w:t>
      </w:r>
      <w:r w:rsidRPr="00AC18BC">
        <w:rPr>
          <w:rFonts w:ascii="Palatino Linotype" w:hAnsi="Palatino Linotype"/>
          <w:b/>
        </w:rPr>
        <w:t>LOS SUJETOS OBLIGADOS</w:t>
      </w:r>
      <w:r w:rsidRPr="00AC18BC">
        <w:rPr>
          <w:rFonts w:ascii="Palatino Linotype" w:hAnsi="Palatino Linotype"/>
        </w:rPr>
        <w:t xml:space="preserve"> dieron </w:t>
      </w:r>
      <w:r w:rsidR="0034526D" w:rsidRPr="00AC18BC">
        <w:rPr>
          <w:rFonts w:ascii="Palatino Linotype" w:hAnsi="Palatino Linotype"/>
        </w:rPr>
        <w:t>contestaciones</w:t>
      </w:r>
      <w:r w:rsidRPr="00AC18BC">
        <w:rPr>
          <w:rFonts w:ascii="Palatino Linotype" w:hAnsi="Palatino Linotype"/>
        </w:rPr>
        <w:t xml:space="preserve"> a los planteamientos de </w:t>
      </w:r>
      <w:r w:rsidRPr="00AC18BC">
        <w:rPr>
          <w:rFonts w:ascii="Palatino Linotype" w:hAnsi="Palatino Linotype"/>
          <w:b/>
        </w:rPr>
        <w:t>LA RECURRENTE</w:t>
      </w:r>
      <w:r w:rsidRPr="00AC18BC">
        <w:rPr>
          <w:rFonts w:ascii="Palatino Linotype" w:hAnsi="Palatino Linotype"/>
        </w:rPr>
        <w:t xml:space="preserve"> como a continuación se observa:</w:t>
      </w:r>
    </w:p>
    <w:p w:rsidR="007E63E1" w:rsidRPr="00AC18BC" w:rsidRDefault="007E63E1" w:rsidP="00C17BC9">
      <w:pPr>
        <w:tabs>
          <w:tab w:val="left" w:pos="8647"/>
        </w:tabs>
        <w:spacing w:line="360" w:lineRule="auto"/>
        <w:ind w:right="51"/>
        <w:jc w:val="both"/>
        <w:rPr>
          <w:rFonts w:ascii="Palatino Linotype" w:hAnsi="Palatino Linotype"/>
        </w:rPr>
      </w:pPr>
    </w:p>
    <w:p w:rsidR="00490A90" w:rsidRPr="00AC18BC" w:rsidRDefault="002F3113" w:rsidP="00490A90">
      <w:pPr>
        <w:tabs>
          <w:tab w:val="left" w:pos="8647"/>
        </w:tabs>
        <w:spacing w:line="360" w:lineRule="auto"/>
        <w:ind w:right="51"/>
        <w:jc w:val="both"/>
        <w:rPr>
          <w:rFonts w:ascii="Palatino Linotype" w:hAnsi="Palatino Linotype" w:cs="Arial"/>
        </w:rPr>
      </w:pPr>
      <w:r w:rsidRPr="00AC18BC">
        <w:rPr>
          <w:noProof/>
          <w:lang w:val="es-MX" w:eastAsia="es-MX"/>
        </w:rPr>
        <w:drawing>
          <wp:inline distT="0" distB="0" distL="0" distR="0" wp14:anchorId="5636C41D" wp14:editId="5907F440">
            <wp:extent cx="5644885" cy="5732059"/>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40" t="14530" r="29236" b="3663"/>
                    <a:stretch/>
                  </pic:blipFill>
                  <pic:spPr bwMode="auto">
                    <a:xfrm>
                      <a:off x="0" y="0"/>
                      <a:ext cx="5655933" cy="5743278"/>
                    </a:xfrm>
                    <a:prstGeom prst="rect">
                      <a:avLst/>
                    </a:prstGeom>
                    <a:ln>
                      <a:noFill/>
                    </a:ln>
                    <a:extLst>
                      <a:ext uri="{53640926-AAD7-44D8-BBD7-CCE9431645EC}">
                        <a14:shadowObscured xmlns:a14="http://schemas.microsoft.com/office/drawing/2010/main"/>
                      </a:ext>
                    </a:extLst>
                  </pic:spPr>
                </pic:pic>
              </a:graphicData>
            </a:graphic>
          </wp:inline>
        </w:drawing>
      </w:r>
    </w:p>
    <w:p w:rsidR="002F3113" w:rsidRPr="00AC18BC" w:rsidRDefault="006173BD" w:rsidP="00490A90">
      <w:pPr>
        <w:tabs>
          <w:tab w:val="left" w:pos="8647"/>
        </w:tabs>
        <w:spacing w:line="360" w:lineRule="auto"/>
        <w:ind w:right="51"/>
        <w:jc w:val="both"/>
        <w:rPr>
          <w:rFonts w:ascii="Palatino Linotype" w:hAnsi="Palatino Linotype" w:cs="Arial"/>
        </w:rPr>
      </w:pPr>
      <w:r w:rsidRPr="00AC18BC">
        <w:rPr>
          <w:noProof/>
          <w:lang w:val="es-MX" w:eastAsia="es-MX"/>
        </w:rPr>
        <w:lastRenderedPageBreak/>
        <w:drawing>
          <wp:inline distT="0" distB="0" distL="0" distR="0" wp14:anchorId="26CCB554" wp14:editId="5A312B98">
            <wp:extent cx="5594350" cy="22542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06" t="24284" r="36737" b="43869"/>
                    <a:stretch/>
                  </pic:blipFill>
                  <pic:spPr bwMode="auto">
                    <a:xfrm>
                      <a:off x="0" y="0"/>
                      <a:ext cx="5594350" cy="2254250"/>
                    </a:xfrm>
                    <a:prstGeom prst="rect">
                      <a:avLst/>
                    </a:prstGeom>
                    <a:ln>
                      <a:noFill/>
                    </a:ln>
                    <a:extLst>
                      <a:ext uri="{53640926-AAD7-44D8-BBD7-CCE9431645EC}">
                        <a14:shadowObscured xmlns:a14="http://schemas.microsoft.com/office/drawing/2010/main"/>
                      </a:ext>
                    </a:extLst>
                  </pic:spPr>
                </pic:pic>
              </a:graphicData>
            </a:graphic>
          </wp:inline>
        </w:drawing>
      </w:r>
    </w:p>
    <w:p w:rsidR="006173BD" w:rsidRPr="00AC18BC" w:rsidRDefault="005C01C9" w:rsidP="00490A90">
      <w:pPr>
        <w:tabs>
          <w:tab w:val="left" w:pos="8647"/>
        </w:tabs>
        <w:spacing w:line="360" w:lineRule="auto"/>
        <w:ind w:right="51"/>
        <w:jc w:val="both"/>
        <w:rPr>
          <w:rFonts w:ascii="Palatino Linotype" w:hAnsi="Palatino Linotype" w:cs="Arial"/>
        </w:rPr>
      </w:pPr>
      <w:r>
        <w:rPr>
          <w:noProof/>
          <w:lang w:val="es-MX" w:eastAsia="es-MX"/>
        </w:rPr>
        <w:drawing>
          <wp:inline distT="0" distB="0" distL="0" distR="0" wp14:anchorId="41A3FF61" wp14:editId="455C420C">
            <wp:extent cx="5670580" cy="4358244"/>
            <wp:effectExtent l="0" t="0" r="635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4548" cy="4368980"/>
                    </a:xfrm>
                    <a:prstGeom prst="rect">
                      <a:avLst/>
                    </a:prstGeom>
                  </pic:spPr>
                </pic:pic>
              </a:graphicData>
            </a:graphic>
          </wp:inline>
        </w:drawing>
      </w:r>
    </w:p>
    <w:p w:rsidR="006173BD" w:rsidRPr="00AC18BC" w:rsidRDefault="006173BD" w:rsidP="006173BD">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rFonts w:ascii="Palatino Linotype" w:hAnsi="Palatino Linotype"/>
        </w:rPr>
        <w:lastRenderedPageBreak/>
        <w:t>Inconforme</w:t>
      </w:r>
      <w:r w:rsidRPr="00AC18BC">
        <w:rPr>
          <w:rFonts w:ascii="Palatino Linotype" w:hAnsi="Palatino Linotype" w:cs="Arial"/>
          <w:lang w:val="es-ES_tradnl"/>
        </w:rPr>
        <w:t xml:space="preserve"> </w:t>
      </w:r>
      <w:r w:rsidRPr="00AC18BC">
        <w:rPr>
          <w:rFonts w:ascii="Palatino Linotype" w:hAnsi="Palatino Linotype" w:cs="Arial"/>
        </w:rPr>
        <w:t>con</w:t>
      </w:r>
      <w:r w:rsidRPr="00AC18BC">
        <w:rPr>
          <w:rFonts w:ascii="Palatino Linotype" w:hAnsi="Palatino Linotype" w:cs="Arial"/>
          <w:lang w:val="es-ES_tradnl"/>
        </w:rPr>
        <w:t xml:space="preserve"> las respuestas otorgadas por </w:t>
      </w:r>
      <w:r w:rsidRPr="00AC18BC">
        <w:rPr>
          <w:rFonts w:ascii="Palatino Linotype" w:hAnsi="Palatino Linotype" w:cs="Arial"/>
          <w:b/>
          <w:lang w:val="es-ES_tradnl"/>
        </w:rPr>
        <w:t>LOS SUJETOS OBLIGADOS</w:t>
      </w:r>
      <w:r w:rsidRPr="00AC18BC">
        <w:rPr>
          <w:rFonts w:ascii="Palatino Linotype" w:hAnsi="Palatino Linotype" w:cs="Arial"/>
          <w:lang w:val="es-ES_tradnl"/>
        </w:rPr>
        <w:t xml:space="preserve">, </w:t>
      </w:r>
      <w:r w:rsidRPr="00AC18BC">
        <w:rPr>
          <w:rFonts w:ascii="Palatino Linotype" w:hAnsi="Palatino Linotype" w:cs="Arial"/>
          <w:b/>
          <w:lang w:val="es-ES_tradnl"/>
        </w:rPr>
        <w:t>LA</w:t>
      </w:r>
      <w:r w:rsidRPr="00AC18BC">
        <w:rPr>
          <w:rFonts w:ascii="Palatino Linotype" w:hAnsi="Palatino Linotype" w:cs="Arial"/>
          <w:b/>
          <w:color w:val="000000"/>
          <w:lang w:eastAsia="es-MX"/>
        </w:rPr>
        <w:t xml:space="preserve"> RECURRENTE </w:t>
      </w:r>
      <w:r w:rsidRPr="00AC18BC">
        <w:rPr>
          <w:rFonts w:ascii="Palatino Linotype" w:hAnsi="Palatino Linotype" w:cs="Arial"/>
          <w:lang w:val="es-ES_tradnl"/>
        </w:rPr>
        <w:t xml:space="preserve">interpuso los recursos de revisión materia de </w:t>
      </w:r>
      <w:r w:rsidRPr="00AC18BC">
        <w:rPr>
          <w:rFonts w:ascii="Palatino Linotype" w:hAnsi="Palatino Linotype" w:cs="Arial"/>
        </w:rPr>
        <w:t>análisis</w:t>
      </w:r>
      <w:r w:rsidRPr="00AC18BC">
        <w:rPr>
          <w:rFonts w:ascii="Palatino Linotype" w:hAnsi="Palatino Linotype" w:cs="Arial"/>
          <w:lang w:val="es-ES_tradnl"/>
        </w:rPr>
        <w:t xml:space="preserve">, en </w:t>
      </w:r>
      <w:r w:rsidR="0034526D" w:rsidRPr="00AC18BC">
        <w:rPr>
          <w:rFonts w:ascii="Palatino Linotype" w:hAnsi="Palatino Linotype" w:cs="Arial"/>
          <w:lang w:val="es-ES_tradnl"/>
        </w:rPr>
        <w:t>los</w:t>
      </w:r>
      <w:r w:rsidRPr="00AC18BC">
        <w:rPr>
          <w:rFonts w:ascii="Palatino Linotype" w:hAnsi="Palatino Linotype" w:cs="Arial"/>
          <w:lang w:val="es-ES_tradnl"/>
        </w:rPr>
        <w:t xml:space="preserve"> que indicó medularmente como acto</w:t>
      </w:r>
      <w:r w:rsidR="0034526D" w:rsidRPr="00AC18BC">
        <w:rPr>
          <w:rFonts w:ascii="Palatino Linotype" w:hAnsi="Palatino Linotype" w:cs="Arial"/>
          <w:lang w:val="es-ES_tradnl"/>
        </w:rPr>
        <w:t>s</w:t>
      </w:r>
      <w:r w:rsidRPr="00AC18BC">
        <w:rPr>
          <w:rFonts w:ascii="Palatino Linotype" w:hAnsi="Palatino Linotype" w:cs="Arial"/>
          <w:lang w:val="es-ES_tradnl"/>
        </w:rPr>
        <w:t xml:space="preserve"> impugnado</w:t>
      </w:r>
      <w:r w:rsidR="0034526D" w:rsidRPr="00AC18BC">
        <w:rPr>
          <w:rFonts w:ascii="Palatino Linotype" w:hAnsi="Palatino Linotype" w:cs="Arial"/>
          <w:lang w:val="es-ES_tradnl"/>
        </w:rPr>
        <w:t>s</w:t>
      </w:r>
      <w:r w:rsidR="00FA4530" w:rsidRPr="00AC18BC">
        <w:rPr>
          <w:rFonts w:ascii="Palatino Linotype" w:hAnsi="Palatino Linotype" w:cs="Arial"/>
          <w:lang w:val="es-ES_tradnl"/>
        </w:rPr>
        <w:t xml:space="preserve"> que no le dieron contestación </w:t>
      </w:r>
      <w:r w:rsidRPr="00AC18BC">
        <w:rPr>
          <w:rFonts w:ascii="Palatino Linotype" w:hAnsi="Palatino Linotype" w:cs="Arial"/>
          <w:lang w:val="es-ES_tradnl"/>
        </w:rPr>
        <w:t xml:space="preserve"> y como razones y motivos de inconformidad, que le niegan la información</w:t>
      </w:r>
      <w:r w:rsidR="002C7667" w:rsidRPr="00AC18BC">
        <w:rPr>
          <w:rFonts w:ascii="Palatino Linotype" w:hAnsi="Palatino Linotype" w:cs="Arial"/>
          <w:lang w:val="es-ES_tradnl"/>
        </w:rPr>
        <w:t>.</w:t>
      </w:r>
    </w:p>
    <w:p w:rsidR="002C7667" w:rsidRPr="00AC18BC" w:rsidRDefault="002C7667"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rFonts w:ascii="Palatino Linotype" w:hAnsi="Palatino Linotype" w:cs="Arial"/>
        </w:rPr>
        <w:t xml:space="preserve">Por otra parte, de las constancias que obran en el </w:t>
      </w:r>
      <w:r w:rsidRPr="00AC18BC">
        <w:rPr>
          <w:rFonts w:ascii="Palatino Linotype" w:hAnsi="Palatino Linotype" w:cs="Arial"/>
          <w:b/>
        </w:rPr>
        <w:t>SAIMEX,</w:t>
      </w:r>
      <w:r w:rsidRPr="00AC18BC">
        <w:rPr>
          <w:rFonts w:ascii="Palatino Linotype" w:hAnsi="Palatino Linotype" w:cs="Arial"/>
        </w:rPr>
        <w:t xml:space="preserve"> se advierte que </w:t>
      </w:r>
      <w:r w:rsidRPr="00AC18BC">
        <w:rPr>
          <w:rFonts w:ascii="Palatino Linotype" w:hAnsi="Palatino Linotype" w:cs="Arial"/>
          <w:b/>
        </w:rPr>
        <w:t>LA RECURRENTE</w:t>
      </w:r>
      <w:r w:rsidRPr="00AC18BC">
        <w:rPr>
          <w:rFonts w:ascii="Palatino Linotype" w:hAnsi="Palatino Linotype" w:cs="Arial"/>
        </w:rPr>
        <w:t xml:space="preserve"> omitió presentar las manifestaciones, alegatos y los medios de prueba que a su derecho conviniera, mientras que </w:t>
      </w:r>
      <w:r w:rsidRPr="00AC18BC">
        <w:rPr>
          <w:rFonts w:ascii="Palatino Linotype" w:hAnsi="Palatino Linotype" w:cs="Arial"/>
          <w:b/>
        </w:rPr>
        <w:t>LOS SUJETOS OBLIGADOS</w:t>
      </w:r>
      <w:r w:rsidRPr="00AC18BC">
        <w:rPr>
          <w:rFonts w:ascii="Palatino Linotype" w:hAnsi="Palatino Linotype" w:cs="Arial"/>
        </w:rPr>
        <w:t xml:space="preserve">, rindieron sus Informes Justificados por medio de los cuales </w:t>
      </w:r>
      <w:r w:rsidR="0034526D" w:rsidRPr="00AC18BC">
        <w:rPr>
          <w:rFonts w:ascii="Palatino Linotype" w:hAnsi="Palatino Linotype" w:cs="Arial"/>
        </w:rPr>
        <w:t>remitieron</w:t>
      </w:r>
      <w:r w:rsidRPr="00AC18BC">
        <w:rPr>
          <w:rFonts w:ascii="Palatino Linotype" w:hAnsi="Palatino Linotype" w:cs="Arial"/>
          <w:lang w:val="es-ES_tradnl"/>
        </w:rPr>
        <w:t xml:space="preserve"> los archivos electrónicos en los que ratific</w:t>
      </w:r>
      <w:r w:rsidR="0034526D" w:rsidRPr="00AC18BC">
        <w:rPr>
          <w:rFonts w:ascii="Palatino Linotype" w:hAnsi="Palatino Linotype" w:cs="Arial"/>
          <w:lang w:val="es-ES_tradnl"/>
        </w:rPr>
        <w:t>aron</w:t>
      </w:r>
      <w:r w:rsidRPr="00AC18BC">
        <w:rPr>
          <w:rFonts w:ascii="Palatino Linotype" w:hAnsi="Palatino Linotype" w:cs="Arial"/>
          <w:lang w:val="es-ES_tradnl"/>
        </w:rPr>
        <w:t xml:space="preserve"> sus respuestas y que por economía procesal sólo se inserta lo medular, como a continuación se desprende:</w:t>
      </w:r>
    </w:p>
    <w:p w:rsidR="009E1075" w:rsidRPr="00AC18BC" w:rsidRDefault="009E1075" w:rsidP="009E1075">
      <w:pPr>
        <w:widowControl w:val="0"/>
        <w:autoSpaceDE w:val="0"/>
        <w:autoSpaceDN w:val="0"/>
        <w:adjustRightInd w:val="0"/>
        <w:spacing w:before="100" w:beforeAutospacing="1" w:after="100" w:afterAutospacing="1"/>
        <w:jc w:val="both"/>
        <w:rPr>
          <w:rFonts w:ascii="Palatino Linotype" w:hAnsi="Palatino Linotype" w:cs="Arial"/>
          <w:lang w:val="es-ES_tradnl"/>
        </w:rPr>
      </w:pPr>
      <w:r w:rsidRPr="00AC18BC">
        <w:rPr>
          <w:rFonts w:ascii="Palatino Linotype" w:hAnsi="Palatino Linotype" w:cs="Arial"/>
          <w:b/>
          <w:bCs/>
          <w:sz w:val="22"/>
          <w:szCs w:val="22"/>
          <w:lang w:eastAsia="es-MX"/>
        </w:rPr>
        <w:t>02337/INFOEM/IP/RR/2018:</w:t>
      </w:r>
    </w:p>
    <w:p w:rsidR="002C7667" w:rsidRPr="00AC18BC" w:rsidRDefault="002C7667" w:rsidP="009E1075">
      <w:pPr>
        <w:widowControl w:val="0"/>
        <w:autoSpaceDE w:val="0"/>
        <w:autoSpaceDN w:val="0"/>
        <w:adjustRightInd w:val="0"/>
        <w:spacing w:before="100" w:beforeAutospacing="1" w:after="100" w:afterAutospacing="1"/>
        <w:jc w:val="both"/>
        <w:rPr>
          <w:rFonts w:ascii="Palatino Linotype" w:hAnsi="Palatino Linotype" w:cs="Arial"/>
          <w:lang w:val="es-ES_tradnl"/>
        </w:rPr>
      </w:pPr>
      <w:r w:rsidRPr="00AC18BC">
        <w:rPr>
          <w:noProof/>
          <w:lang w:val="es-MX" w:eastAsia="es-MX"/>
        </w:rPr>
        <w:drawing>
          <wp:inline distT="0" distB="0" distL="0" distR="0" wp14:anchorId="1058D074" wp14:editId="6ABCDB89">
            <wp:extent cx="5671185" cy="301625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1185" cy="3016250"/>
                    </a:xfrm>
                    <a:prstGeom prst="rect">
                      <a:avLst/>
                    </a:prstGeom>
                  </pic:spPr>
                </pic:pic>
              </a:graphicData>
            </a:graphic>
          </wp:inline>
        </w:drawing>
      </w:r>
    </w:p>
    <w:p w:rsidR="002C7667" w:rsidRPr="00AC18BC" w:rsidRDefault="002C7667"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noProof/>
          <w:lang w:val="es-MX" w:eastAsia="es-MX"/>
        </w:rPr>
        <w:lastRenderedPageBreak/>
        <w:drawing>
          <wp:inline distT="0" distB="0" distL="0" distR="0" wp14:anchorId="12985AE9" wp14:editId="30394616">
            <wp:extent cx="5588000" cy="337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15" t="9355" r="29348" b="3662"/>
                    <a:stretch/>
                  </pic:blipFill>
                  <pic:spPr bwMode="auto">
                    <a:xfrm>
                      <a:off x="0" y="0"/>
                      <a:ext cx="5588000" cy="3378200"/>
                    </a:xfrm>
                    <a:prstGeom prst="rect">
                      <a:avLst/>
                    </a:prstGeom>
                    <a:ln>
                      <a:noFill/>
                    </a:ln>
                    <a:extLst>
                      <a:ext uri="{53640926-AAD7-44D8-BBD7-CCE9431645EC}">
                        <a14:shadowObscured xmlns:a14="http://schemas.microsoft.com/office/drawing/2010/main"/>
                      </a:ext>
                    </a:extLst>
                  </pic:spPr>
                </pic:pic>
              </a:graphicData>
            </a:graphic>
          </wp:inline>
        </w:drawing>
      </w:r>
    </w:p>
    <w:p w:rsidR="005B6210" w:rsidRPr="00AC18BC" w:rsidRDefault="005B6210"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noProof/>
          <w:lang w:val="es-MX" w:eastAsia="es-MX"/>
        </w:rPr>
        <w:drawing>
          <wp:inline distT="0" distB="0" distL="0" distR="0" wp14:anchorId="761C6669" wp14:editId="68E53B2E">
            <wp:extent cx="5607050" cy="3257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216" t="10748" r="29459" b="4060"/>
                    <a:stretch/>
                  </pic:blipFill>
                  <pic:spPr bwMode="auto">
                    <a:xfrm>
                      <a:off x="0" y="0"/>
                      <a:ext cx="5607050" cy="3257550"/>
                    </a:xfrm>
                    <a:prstGeom prst="rect">
                      <a:avLst/>
                    </a:prstGeom>
                    <a:ln>
                      <a:noFill/>
                    </a:ln>
                    <a:extLst>
                      <a:ext uri="{53640926-AAD7-44D8-BBD7-CCE9431645EC}">
                        <a14:shadowObscured xmlns:a14="http://schemas.microsoft.com/office/drawing/2010/main"/>
                      </a:ext>
                    </a:extLst>
                  </pic:spPr>
                </pic:pic>
              </a:graphicData>
            </a:graphic>
          </wp:inline>
        </w:drawing>
      </w:r>
    </w:p>
    <w:p w:rsidR="005B6210" w:rsidRPr="00AC18BC" w:rsidRDefault="005B6210"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noProof/>
          <w:lang w:val="es-MX" w:eastAsia="es-MX"/>
        </w:rPr>
        <w:lastRenderedPageBreak/>
        <w:drawing>
          <wp:inline distT="0" distB="0" distL="0" distR="0" wp14:anchorId="15C27406" wp14:editId="5E4E4D14">
            <wp:extent cx="5499100" cy="17780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734" t="26472" r="38080" b="46258"/>
                    <a:stretch/>
                  </pic:blipFill>
                  <pic:spPr bwMode="auto">
                    <a:xfrm>
                      <a:off x="0" y="0"/>
                      <a:ext cx="5499100" cy="1778000"/>
                    </a:xfrm>
                    <a:prstGeom prst="rect">
                      <a:avLst/>
                    </a:prstGeom>
                    <a:ln>
                      <a:noFill/>
                    </a:ln>
                    <a:extLst>
                      <a:ext uri="{53640926-AAD7-44D8-BBD7-CCE9431645EC}">
                        <a14:shadowObscured xmlns:a14="http://schemas.microsoft.com/office/drawing/2010/main"/>
                      </a:ext>
                    </a:extLst>
                  </pic:spPr>
                </pic:pic>
              </a:graphicData>
            </a:graphic>
          </wp:inline>
        </w:drawing>
      </w:r>
    </w:p>
    <w:p w:rsidR="009E1075" w:rsidRPr="00AC18BC" w:rsidRDefault="009E1075"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rFonts w:ascii="Palatino Linotype" w:hAnsi="Palatino Linotype" w:cs="Arial"/>
          <w:b/>
          <w:bCs/>
          <w:sz w:val="22"/>
          <w:szCs w:val="22"/>
          <w:lang w:eastAsia="es-MX"/>
        </w:rPr>
        <w:t>02338/INFOEM/IP/RR/2018:</w:t>
      </w:r>
    </w:p>
    <w:p w:rsidR="005B6210" w:rsidRPr="00AC18BC" w:rsidRDefault="005B6210"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noProof/>
          <w:lang w:val="es-MX" w:eastAsia="es-MX"/>
        </w:rPr>
        <w:drawing>
          <wp:inline distT="0" distB="0" distL="0" distR="0" wp14:anchorId="4E7A98DB" wp14:editId="35BA7822">
            <wp:extent cx="5657850" cy="4387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216" t="9554" r="29124" b="4259"/>
                    <a:stretch/>
                  </pic:blipFill>
                  <pic:spPr bwMode="auto">
                    <a:xfrm>
                      <a:off x="0" y="0"/>
                      <a:ext cx="5657850" cy="4387850"/>
                    </a:xfrm>
                    <a:prstGeom prst="rect">
                      <a:avLst/>
                    </a:prstGeom>
                    <a:ln>
                      <a:noFill/>
                    </a:ln>
                    <a:extLst>
                      <a:ext uri="{53640926-AAD7-44D8-BBD7-CCE9431645EC}">
                        <a14:shadowObscured xmlns:a14="http://schemas.microsoft.com/office/drawing/2010/main"/>
                      </a:ext>
                    </a:extLst>
                  </pic:spPr>
                </pic:pic>
              </a:graphicData>
            </a:graphic>
          </wp:inline>
        </w:drawing>
      </w:r>
    </w:p>
    <w:p w:rsidR="005B6210" w:rsidRPr="00AC18BC" w:rsidRDefault="005B6210" w:rsidP="002C766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noProof/>
          <w:lang w:val="es-MX" w:eastAsia="es-MX"/>
        </w:rPr>
        <w:lastRenderedPageBreak/>
        <w:drawing>
          <wp:inline distT="0" distB="0" distL="0" distR="0" wp14:anchorId="6594728A" wp14:editId="3E328DAF">
            <wp:extent cx="5670550" cy="692785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104" t="9354" r="29347" b="4459"/>
                    <a:stretch/>
                  </pic:blipFill>
                  <pic:spPr bwMode="auto">
                    <a:xfrm>
                      <a:off x="0" y="0"/>
                      <a:ext cx="5670550" cy="6927850"/>
                    </a:xfrm>
                    <a:prstGeom prst="rect">
                      <a:avLst/>
                    </a:prstGeom>
                    <a:ln>
                      <a:noFill/>
                    </a:ln>
                    <a:extLst>
                      <a:ext uri="{53640926-AAD7-44D8-BBD7-CCE9431645EC}">
                        <a14:shadowObscured xmlns:a14="http://schemas.microsoft.com/office/drawing/2010/main"/>
                      </a:ext>
                    </a:extLst>
                  </pic:spPr>
                </pic:pic>
              </a:graphicData>
            </a:graphic>
          </wp:inline>
        </w:drawing>
      </w:r>
    </w:p>
    <w:p w:rsidR="00127F7B" w:rsidRPr="00AC18BC" w:rsidRDefault="009E1075" w:rsidP="009E1075">
      <w:pPr>
        <w:spacing w:before="200" w:after="200" w:line="360" w:lineRule="auto"/>
        <w:jc w:val="both"/>
        <w:rPr>
          <w:rFonts w:ascii="Palatino Linotype" w:hAnsi="Palatino Linotype"/>
        </w:rPr>
      </w:pPr>
      <w:r w:rsidRPr="00AC18BC">
        <w:rPr>
          <w:rFonts w:ascii="Palatino Linotype" w:hAnsi="Palatino Linotype" w:cs="Arial"/>
        </w:rPr>
        <w:lastRenderedPageBreak/>
        <w:t xml:space="preserve">Establecido lo </w:t>
      </w:r>
      <w:r w:rsidRPr="00AC18BC">
        <w:rPr>
          <w:rFonts w:ascii="Palatino Linotype" w:hAnsi="Palatino Linotype" w:cs="Arial"/>
          <w:lang w:val="es-ES_tradnl"/>
        </w:rPr>
        <w:t>anterior</w:t>
      </w:r>
      <w:r w:rsidRPr="00AC18BC">
        <w:rPr>
          <w:rFonts w:ascii="Palatino Linotype" w:hAnsi="Palatino Linotype" w:cs="Arial"/>
        </w:rPr>
        <w:t xml:space="preserve">, esta Ponencia Resolutora </w:t>
      </w:r>
      <w:r w:rsidR="00127F7B" w:rsidRPr="00AC18BC">
        <w:rPr>
          <w:rFonts w:ascii="Palatino Linotype" w:hAnsi="Palatino Linotype"/>
        </w:rPr>
        <w:t xml:space="preserve">en términos de lo que establecen los artículos 13 y 181 párrafo cuarto de la Ley de Transparencia y Acceso a la información Pública del Estado de México y Municipios, suple la deficiencia a efecto de garantizar el ejercicio del derecho de acceso a la información y de lo que se queja </w:t>
      </w:r>
      <w:r w:rsidR="00127F7B" w:rsidRPr="00AC18BC">
        <w:rPr>
          <w:rFonts w:ascii="Palatino Linotype" w:hAnsi="Palatino Linotype"/>
          <w:b/>
        </w:rPr>
        <w:t>LA RECURRENTE</w:t>
      </w:r>
      <w:r w:rsidR="00127F7B" w:rsidRPr="00AC18BC">
        <w:rPr>
          <w:rFonts w:ascii="Palatino Linotype" w:hAnsi="Palatino Linotype"/>
        </w:rPr>
        <w:t xml:space="preserve"> es de las respuesta entregadas por </w:t>
      </w:r>
      <w:r w:rsidR="00127F7B" w:rsidRPr="00AC18BC">
        <w:rPr>
          <w:rFonts w:ascii="Palatino Linotype" w:hAnsi="Palatino Linotype"/>
          <w:b/>
        </w:rPr>
        <w:t>LOS SUJETOS OBLIGADOS</w:t>
      </w:r>
      <w:r w:rsidR="00127F7B" w:rsidRPr="00AC18BC">
        <w:rPr>
          <w:rFonts w:ascii="Palatino Linotype" w:hAnsi="Palatino Linotype"/>
        </w:rPr>
        <w:t>.</w:t>
      </w:r>
    </w:p>
    <w:p w:rsidR="007D6D8D" w:rsidRPr="00AC18BC" w:rsidRDefault="007D6D8D" w:rsidP="007D6D8D">
      <w:pPr>
        <w:autoSpaceDE w:val="0"/>
        <w:autoSpaceDN w:val="0"/>
        <w:adjustRightInd w:val="0"/>
        <w:spacing w:before="240" w:after="240" w:line="360" w:lineRule="auto"/>
        <w:ind w:right="49"/>
        <w:jc w:val="both"/>
        <w:rPr>
          <w:rFonts w:ascii="Palatino Linotype" w:hAnsi="Palatino Linotype" w:cs="Arial"/>
        </w:rPr>
      </w:pPr>
      <w:r w:rsidRPr="00AC18BC">
        <w:rPr>
          <w:rFonts w:ascii="Palatino Linotype" w:hAnsi="Palatino Linotype"/>
        </w:rPr>
        <w:t>En ese orden de ideas, es de precisar</w:t>
      </w:r>
      <w:r w:rsidRPr="00AC18BC">
        <w:rPr>
          <w:rFonts w:ascii="Palatino Linotype" w:hAnsi="Palatino Linotype" w:cs="Arial"/>
        </w:rPr>
        <w:t xml:space="preserve"> que se obvia el análisis de la competencia por parte de </w:t>
      </w:r>
      <w:r w:rsidRPr="00AC18BC">
        <w:rPr>
          <w:rFonts w:ascii="Palatino Linotype" w:hAnsi="Palatino Linotype" w:cs="Arial"/>
          <w:b/>
        </w:rPr>
        <w:t>LOS SUJETO OBLIGADO</w:t>
      </w:r>
      <w:r w:rsidRPr="00AC18BC">
        <w:rPr>
          <w:rFonts w:ascii="Palatino Linotype" w:hAnsi="Palatino Linotype" w:cs="Arial"/>
        </w:rPr>
        <w:t xml:space="preserve">, dado que estos han </w:t>
      </w:r>
      <w:r w:rsidRPr="00AC18BC">
        <w:rPr>
          <w:rFonts w:ascii="Palatino Linotype" w:hAnsi="Palatino Linotype" w:cs="Arial"/>
          <w:color w:val="000000"/>
        </w:rPr>
        <w:t>asumido</w:t>
      </w:r>
      <w:r w:rsidRPr="00AC18BC">
        <w:rPr>
          <w:rFonts w:ascii="Palatino Linotype" w:hAnsi="Palatino Linotype" w:cs="Arial"/>
        </w:rPr>
        <w:t xml:space="preserve"> la misma, en razón de que en respuestas le manifestaron al </w:t>
      </w:r>
      <w:r w:rsidRPr="00AC18BC">
        <w:rPr>
          <w:rFonts w:ascii="Palatino Linotype" w:hAnsi="Palatino Linotype" w:cs="Arial"/>
          <w:b/>
        </w:rPr>
        <w:t xml:space="preserve">RECURRENTE </w:t>
      </w:r>
      <w:r w:rsidRPr="00AC18BC">
        <w:rPr>
          <w:rFonts w:ascii="Palatino Linotype" w:hAnsi="Palatino Linotype" w:cs="Arial"/>
        </w:rPr>
        <w:t>las percepciones que reciben los servidores públicos requeridos; por lo que, se advierte que genera, administra y posee la información solicitada, ya que con la finalidad de satisfacer el derecho de acceso a la información pública</w:t>
      </w:r>
      <w:r w:rsidRPr="00AC18BC">
        <w:rPr>
          <w:rFonts w:ascii="Palatino Linotype" w:hAnsi="Palatino Linotype" w:cs="Arial"/>
          <w:b/>
        </w:rPr>
        <w:t xml:space="preserve">, </w:t>
      </w:r>
      <w:r w:rsidRPr="00AC18BC">
        <w:rPr>
          <w:rFonts w:ascii="Palatino Linotype" w:hAnsi="Palatino Linotype" w:cs="Arial"/>
        </w:rPr>
        <w:t xml:space="preserve">dio contestación al planteamiento de la solicitud; lo anterior, implica que </w:t>
      </w:r>
      <w:r w:rsidRPr="00AC18BC">
        <w:rPr>
          <w:rFonts w:ascii="Palatino Linotype" w:hAnsi="Palatino Linotype" w:cs="Arial"/>
          <w:b/>
        </w:rPr>
        <w:t>LOS</w:t>
      </w:r>
      <w:r w:rsidRPr="00AC18BC">
        <w:rPr>
          <w:rFonts w:ascii="Palatino Linotype" w:hAnsi="Palatino Linotype" w:cs="Arial"/>
        </w:rPr>
        <w:t xml:space="preserve"> </w:t>
      </w:r>
      <w:r w:rsidRPr="00AC18BC">
        <w:rPr>
          <w:rFonts w:ascii="Palatino Linotype" w:hAnsi="Palatino Linotype" w:cs="Arial"/>
          <w:b/>
        </w:rPr>
        <w:t>SUJETOS OBLIGADOS</w:t>
      </w:r>
      <w:r w:rsidRPr="00AC18BC">
        <w:rPr>
          <w:rFonts w:ascii="Palatino Linotype" w:hAnsi="Palatino Linotype" w:cs="Arial"/>
        </w:rPr>
        <w:t xml:space="preserve"> generan, poseen, administran, o tiene conocimiento acerca de la información requerida.</w:t>
      </w:r>
    </w:p>
    <w:p w:rsidR="007D6D8D" w:rsidRPr="00AC18BC" w:rsidRDefault="007D6D8D" w:rsidP="007D6D8D">
      <w:pPr>
        <w:spacing w:before="240" w:after="240" w:line="360" w:lineRule="auto"/>
        <w:ind w:right="49"/>
        <w:jc w:val="both"/>
        <w:rPr>
          <w:rFonts w:ascii="Palatino Linotype" w:hAnsi="Palatino Linotype"/>
          <w:b/>
          <w:i/>
          <w:sz w:val="22"/>
          <w:szCs w:val="22"/>
        </w:rPr>
      </w:pPr>
      <w:r w:rsidRPr="00AC18BC">
        <w:rPr>
          <w:rFonts w:ascii="Palatino Linotype" w:hAnsi="Palatino Linotype"/>
        </w:rPr>
        <w:t xml:space="preserve">En efecto, el hecho de que </w:t>
      </w:r>
      <w:r w:rsidRPr="00AC18BC">
        <w:rPr>
          <w:rFonts w:ascii="Palatino Linotype" w:hAnsi="Palatino Linotype"/>
          <w:b/>
        </w:rPr>
        <w:t>LOS SUJETO OBLIGADO</w:t>
      </w:r>
      <w:r w:rsidRPr="00AC18BC">
        <w:rPr>
          <w:rFonts w:ascii="Palatino Linotype" w:hAnsi="Palatino Linotype"/>
        </w:rPr>
        <w:t xml:space="preserve"> se hayan pronunciado respecto de la información requerida por </w:t>
      </w:r>
      <w:r w:rsidRPr="00AC18BC">
        <w:rPr>
          <w:rFonts w:ascii="Palatino Linotype" w:hAnsi="Palatino Linotype"/>
          <w:b/>
        </w:rPr>
        <w:t>EL RECURRENTE</w:t>
      </w:r>
      <w:r w:rsidRPr="00AC18BC">
        <w:rPr>
          <w:rFonts w:ascii="Palatino Linotype" w:hAnsi="Palatino Linotype" w:cs="Arial"/>
        </w:rPr>
        <w:t xml:space="preserve">, </w:t>
      </w:r>
      <w:r w:rsidRPr="00AC18BC">
        <w:rPr>
          <w:rFonts w:ascii="Palatino Linotype" w:hAnsi="Palatino Linotype"/>
        </w:rPr>
        <w:t>aceptan que la generan, poseen y administran dicha información, en ejercicio de sus funciones de derecho público, motivo por el cual, se actualiza el supuesto jurídico previsto en el artículo 12, de la Ley de Transparencia y Acceso a la Información Pública del Estado de México y Municipios.</w:t>
      </w:r>
    </w:p>
    <w:p w:rsidR="007D6D8D" w:rsidRPr="00AC18BC" w:rsidRDefault="007D6D8D" w:rsidP="007D6D8D">
      <w:pPr>
        <w:spacing w:before="240" w:after="240" w:line="360" w:lineRule="auto"/>
        <w:ind w:right="49"/>
        <w:jc w:val="both"/>
        <w:rPr>
          <w:rFonts w:ascii="Palatino Linotype" w:hAnsi="Palatino Linotype"/>
        </w:rPr>
      </w:pPr>
      <w:r w:rsidRPr="00AC18BC">
        <w:rPr>
          <w:rFonts w:ascii="Palatino Linotype" w:hAnsi="Palatino Linotype"/>
        </w:rPr>
        <w:t xml:space="preserve">De hecho, el estudio de la naturaleza jurídica de la información pública solicitada, tiene por objeto determinar si ésta la generan, poseen o administran </w:t>
      </w:r>
      <w:r w:rsidRPr="00AC18BC">
        <w:rPr>
          <w:rFonts w:ascii="Palatino Linotype" w:hAnsi="Palatino Linotype"/>
          <w:b/>
        </w:rPr>
        <w:t xml:space="preserve">LOS SUJETOS </w:t>
      </w:r>
      <w:r w:rsidRPr="00AC18BC">
        <w:rPr>
          <w:rFonts w:ascii="Palatino Linotype" w:hAnsi="Palatino Linotype"/>
          <w:b/>
        </w:rPr>
        <w:lastRenderedPageBreak/>
        <w:t>OBLIGADOS</w:t>
      </w:r>
      <w:r w:rsidRPr="00AC18BC">
        <w:rPr>
          <w:rFonts w:ascii="Palatino Linotype" w:hAnsi="Palatino Linotype"/>
        </w:rPr>
        <w:t xml:space="preserve">; sin embargo, en aquellos casos en que estos la asumen, implica que la administran; por consiguiente, a nada práctico nos conduciría su estudio, ya que se insiste la información pública solicitada, fue asumida por </w:t>
      </w:r>
      <w:r w:rsidRPr="00AC18BC">
        <w:rPr>
          <w:rFonts w:ascii="Palatino Linotype" w:hAnsi="Palatino Linotype"/>
          <w:b/>
        </w:rPr>
        <w:t>LOS SUJETOS OBLIGADOS</w:t>
      </w:r>
      <w:r w:rsidRPr="00AC18BC">
        <w:rPr>
          <w:rFonts w:ascii="Palatino Linotype" w:hAnsi="Palatino Linotype"/>
        </w:rPr>
        <w:t>.</w:t>
      </w:r>
    </w:p>
    <w:p w:rsidR="002C7667" w:rsidRPr="00AC18BC" w:rsidRDefault="00127F7B" w:rsidP="006173BD">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rFonts w:ascii="Palatino Linotype" w:hAnsi="Palatino Linotype" w:cs="Arial"/>
          <w:lang w:val="es-ES_tradnl"/>
        </w:rPr>
        <w:t>A</w:t>
      </w:r>
      <w:r w:rsidR="002E7178" w:rsidRPr="00AC18BC">
        <w:rPr>
          <w:rFonts w:ascii="Palatino Linotype" w:hAnsi="Palatino Linotype" w:cs="Arial"/>
          <w:lang w:val="es-ES_tradnl"/>
        </w:rPr>
        <w:t>hora bien</w:t>
      </w:r>
      <w:r w:rsidR="001221E2" w:rsidRPr="00AC18BC">
        <w:rPr>
          <w:rFonts w:ascii="Palatino Linotype" w:hAnsi="Palatino Linotype" w:cs="Arial"/>
          <w:lang w:val="es-ES_tradnl"/>
        </w:rPr>
        <w:t xml:space="preserve">, es preciso determinar que la información que requiere </w:t>
      </w:r>
      <w:r w:rsidR="0034526D" w:rsidRPr="00AC18BC">
        <w:rPr>
          <w:rFonts w:ascii="Palatino Linotype" w:hAnsi="Palatino Linotype" w:cs="Arial"/>
          <w:lang w:val="es-ES_tradnl"/>
        </w:rPr>
        <w:t>pudiera consistir en</w:t>
      </w:r>
      <w:r w:rsidR="001221E2" w:rsidRPr="00AC18BC">
        <w:rPr>
          <w:rFonts w:ascii="Palatino Linotype" w:hAnsi="Palatino Linotype" w:cs="Arial"/>
          <w:lang w:val="es-ES_tradnl"/>
        </w:rPr>
        <w:t xml:space="preserve"> el tabulador de sueldos, en el que se contenga los sueldos, bruto, neto, percepciones ordinarias y extraordinarias, deducciones; así como, todo lo relacionado con el mismo y que por ley deban entregarles a los servidores públicos que ostentan los cargos de Policía tercer, segundo, primero, sub oficial y oficial</w:t>
      </w:r>
      <w:r w:rsidR="00D74290" w:rsidRPr="00AC18BC">
        <w:rPr>
          <w:rFonts w:ascii="Palatino Linotype" w:hAnsi="Palatino Linotype" w:cs="Arial"/>
          <w:lang w:val="es-ES_tradnl"/>
        </w:rPr>
        <w:t xml:space="preserve">, para lo cual en primer término debemos analizar la respuesta entregada al recurso de revisión número </w:t>
      </w:r>
      <w:r w:rsidR="00D74290" w:rsidRPr="00AC18BC">
        <w:rPr>
          <w:rFonts w:ascii="Palatino Linotype" w:hAnsi="Palatino Linotype" w:cs="Arial"/>
          <w:b/>
          <w:color w:val="FF0000"/>
          <w:lang w:val="es-ES_tradnl"/>
        </w:rPr>
        <w:t>00096/CHALCO/IP/2018</w:t>
      </w:r>
      <w:r w:rsidR="00D74290" w:rsidRPr="00AC18BC">
        <w:rPr>
          <w:rFonts w:ascii="Palatino Linotype" w:hAnsi="Palatino Linotype" w:cs="Arial"/>
          <w:b/>
          <w:lang w:val="es-ES_tradnl"/>
        </w:rPr>
        <w:t xml:space="preserve">, </w:t>
      </w:r>
      <w:r w:rsidR="00D74290" w:rsidRPr="00AC18BC">
        <w:rPr>
          <w:rFonts w:ascii="Palatino Linotype" w:hAnsi="Palatino Linotype" w:cs="Arial"/>
          <w:lang w:val="es-ES_tradnl"/>
        </w:rPr>
        <w:t xml:space="preserve">de la cual </w:t>
      </w:r>
      <w:r w:rsidR="00D74290" w:rsidRPr="00AC18BC">
        <w:rPr>
          <w:rFonts w:ascii="Palatino Linotype" w:hAnsi="Palatino Linotype" w:cs="Arial"/>
          <w:b/>
          <w:lang w:val="es-ES_tradnl"/>
        </w:rPr>
        <w:t>EL SUJETO OBLIGADO</w:t>
      </w:r>
      <w:r w:rsidR="00D74290" w:rsidRPr="00AC18BC">
        <w:rPr>
          <w:rFonts w:ascii="Palatino Linotype" w:hAnsi="Palatino Linotype" w:cs="Arial"/>
          <w:lang w:val="es-ES_tradnl"/>
        </w:rPr>
        <w:t xml:space="preserve"> </w:t>
      </w:r>
      <w:r w:rsidR="00352E1A" w:rsidRPr="00AC18BC">
        <w:rPr>
          <w:rFonts w:ascii="Palatino Linotype" w:hAnsi="Palatino Linotype" w:cs="Arial"/>
          <w:lang w:val="es-ES_tradnl"/>
        </w:rPr>
        <w:t xml:space="preserve">le </w:t>
      </w:r>
      <w:r w:rsidR="007224EE" w:rsidRPr="00AC18BC">
        <w:rPr>
          <w:rFonts w:ascii="Palatino Linotype" w:hAnsi="Palatino Linotype" w:cs="Arial"/>
          <w:lang w:val="es-ES_tradnl"/>
        </w:rPr>
        <w:t>señaló</w:t>
      </w:r>
      <w:r w:rsidR="00D74290" w:rsidRPr="00AC18BC">
        <w:rPr>
          <w:rFonts w:ascii="Palatino Linotype" w:hAnsi="Palatino Linotype" w:cs="Arial"/>
          <w:lang w:val="es-ES_tradnl"/>
        </w:rPr>
        <w:t xml:space="preserve"> en respuesta </w:t>
      </w:r>
      <w:r w:rsidR="007224EE" w:rsidRPr="00AC18BC">
        <w:rPr>
          <w:rFonts w:ascii="Palatino Linotype" w:hAnsi="Palatino Linotype" w:cs="Arial"/>
          <w:lang w:val="es-ES_tradnl"/>
        </w:rPr>
        <w:t>lo siguiente:</w:t>
      </w:r>
    </w:p>
    <w:p w:rsidR="007D6D8D" w:rsidRPr="00AC18BC" w:rsidRDefault="005D3631" w:rsidP="006173BD">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C18BC">
        <w:rPr>
          <w:noProof/>
          <w:lang w:val="es-MX" w:eastAsia="es-MX"/>
        </w:rPr>
        <w:drawing>
          <wp:inline distT="0" distB="0" distL="0" distR="0" wp14:anchorId="7F6155B9" wp14:editId="3396B321">
            <wp:extent cx="5688706" cy="1439838"/>
            <wp:effectExtent l="0" t="0" r="762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430" t="23670" r="40271" b="51108"/>
                    <a:stretch/>
                  </pic:blipFill>
                  <pic:spPr bwMode="auto">
                    <a:xfrm>
                      <a:off x="0" y="0"/>
                      <a:ext cx="5890640" cy="1490948"/>
                    </a:xfrm>
                    <a:prstGeom prst="rect">
                      <a:avLst/>
                    </a:prstGeom>
                    <a:ln>
                      <a:noFill/>
                    </a:ln>
                    <a:extLst>
                      <a:ext uri="{53640926-AAD7-44D8-BBD7-CCE9431645EC}">
                        <a14:shadowObscured xmlns:a14="http://schemas.microsoft.com/office/drawing/2010/main"/>
                      </a:ext>
                    </a:extLst>
                  </pic:spPr>
                </pic:pic>
              </a:graphicData>
            </a:graphic>
          </wp:inline>
        </w:drawing>
      </w:r>
    </w:p>
    <w:p w:rsidR="00227DAF" w:rsidRPr="00AC18BC" w:rsidRDefault="007224EE" w:rsidP="00490A90">
      <w:pPr>
        <w:tabs>
          <w:tab w:val="left" w:pos="8647"/>
        </w:tabs>
        <w:spacing w:line="360" w:lineRule="auto"/>
        <w:ind w:right="51"/>
        <w:jc w:val="both"/>
        <w:rPr>
          <w:rFonts w:ascii="Palatino Linotype" w:hAnsi="Palatino Linotype" w:cs="Arial"/>
        </w:rPr>
      </w:pPr>
      <w:r w:rsidRPr="00AC18BC">
        <w:rPr>
          <w:rFonts w:ascii="Palatino Linotype" w:hAnsi="Palatino Linotype" w:cs="Arial"/>
        </w:rPr>
        <w:t>Es de esta forma que atendió la solicitud de acceso a la información pública planteada por la recurrente; sin embargo, es preciso señalar que al haberse inconformado de la respuesta, lo cierto es que no se colma del Derecho Constitucional establecido en el artículo 5</w:t>
      </w:r>
      <w:r w:rsidR="00227DAF" w:rsidRPr="00AC18BC">
        <w:rPr>
          <w:rFonts w:ascii="Palatino Linotype" w:hAnsi="Palatino Linotype" w:cs="Arial"/>
        </w:rPr>
        <w:t xml:space="preserve">; ello en virtud de que solicitó las </w:t>
      </w:r>
      <w:r w:rsidR="00227DAF" w:rsidRPr="00AC18BC">
        <w:rPr>
          <w:rFonts w:ascii="Palatino Linotype" w:hAnsi="Palatino Linotype" w:cs="Arial"/>
        </w:rPr>
        <w:lastRenderedPageBreak/>
        <w:t>percepciones brutas, netas, ordinarias, extraordinarias, deducciones, lo que conlleva la nómina de los servidores públicos solicitados.</w:t>
      </w:r>
    </w:p>
    <w:p w:rsidR="00227DAF" w:rsidRPr="00AC18BC" w:rsidRDefault="00227DAF" w:rsidP="00490A90">
      <w:pPr>
        <w:tabs>
          <w:tab w:val="left" w:pos="8647"/>
        </w:tabs>
        <w:spacing w:line="360" w:lineRule="auto"/>
        <w:ind w:right="51"/>
        <w:jc w:val="both"/>
        <w:rPr>
          <w:rFonts w:ascii="Palatino Linotype" w:hAnsi="Palatino Linotype" w:cs="Arial"/>
        </w:rPr>
      </w:pPr>
    </w:p>
    <w:p w:rsidR="00227DAF" w:rsidRPr="00AC18BC" w:rsidRDefault="00227DAF" w:rsidP="00227DAF">
      <w:pPr>
        <w:spacing w:line="360" w:lineRule="auto"/>
        <w:jc w:val="both"/>
        <w:rPr>
          <w:rFonts w:ascii="Palatino Linotype" w:hAnsi="Palatino Linotype"/>
        </w:rPr>
      </w:pPr>
      <w:r w:rsidRPr="00AC18BC">
        <w:rPr>
          <w:rFonts w:ascii="Palatino Linotype" w:hAnsi="Palatino Linotype" w:cs="Arial"/>
        </w:rPr>
        <w:t xml:space="preserve">Para lo cual, es preciso determinar que lo que requirió la recurrente conlleva al tabulador de sueldos de los servidores públicos en específico, por lo que es conveniente citar lo que establecen los </w:t>
      </w:r>
      <w:r w:rsidRPr="00AC18BC">
        <w:rPr>
          <w:rFonts w:ascii="Palatino Linotype" w:eastAsia="MS Mincho" w:hAnsi="Palatino Linotype" w:cs="Arial"/>
          <w:lang w:val="es-ES_tradnl"/>
        </w:rPr>
        <w:t>Lineamientos para la integración del Informe Mensual emitidos anualmente por el Órgano Superior de Fiscalización del Estado de México (OSFEM) en ejercicio de sus atribuciones, los cuales representan una h</w:t>
      </w:r>
      <w:r w:rsidRPr="00AC18BC">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227DAF" w:rsidRPr="00AC18BC" w:rsidRDefault="00227DAF" w:rsidP="00227DAF">
      <w:pPr>
        <w:spacing w:line="360" w:lineRule="auto"/>
        <w:ind w:firstLine="426"/>
        <w:jc w:val="both"/>
        <w:rPr>
          <w:rFonts w:ascii="Palatino Linotype" w:hAnsi="Palatino Linotype"/>
        </w:rPr>
      </w:pPr>
    </w:p>
    <w:p w:rsidR="00227DAF" w:rsidRPr="00AC18BC" w:rsidRDefault="00227DAF" w:rsidP="00227DAF">
      <w:pPr>
        <w:spacing w:line="360" w:lineRule="auto"/>
        <w:jc w:val="both"/>
        <w:rPr>
          <w:rFonts w:ascii="Palatino Linotype" w:eastAsia="MS Mincho" w:hAnsi="Palatino Linotype" w:cs="Tahoma"/>
          <w:lang w:val="es-ES_tradnl"/>
        </w:rPr>
      </w:pPr>
      <w:r w:rsidRPr="00AC18BC">
        <w:rPr>
          <w:rFonts w:ascii="Palatino Linotype" w:eastAsia="MS Mincho" w:hAnsi="Palatino Linotype" w:cs="Tahoma"/>
          <w:lang w:val="es-ES_tradnl"/>
        </w:rPr>
        <w:t xml:space="preserve">Así, los Lineamientos en comento sirven para definir los criterios, formatos y documentación necesaria para presentar los informes mensuales. Entre los criterios que se manejan en tales Lineamientos esta aquel que se refiere a la integración de </w:t>
      </w:r>
      <w:r w:rsidRPr="00AC18BC">
        <w:rPr>
          <w:rFonts w:ascii="Palatino Linotype" w:eastAsia="MS Mincho" w:hAnsi="Palatino Linotype" w:cs="Tahoma"/>
          <w:i/>
          <w:lang w:val="es-ES_tradnl"/>
        </w:rPr>
        <w:t>información de nómina</w:t>
      </w:r>
      <w:r w:rsidRPr="00AC18BC">
        <w:rPr>
          <w:rFonts w:ascii="Palatino Linotype" w:eastAsia="MS Mincho" w:hAnsi="Palatino Linotype" w:cs="Tahoma"/>
          <w:lang w:val="es-ES_tradnl"/>
        </w:rPr>
        <w:t xml:space="preserve">, el cual, se integra por documentos tales como 4.1 Nómina General del 01 al 15 del mes (Formato xls), Nómina General del 16 al 30/31 del mes (Formato xls), </w:t>
      </w:r>
      <w:r w:rsidRPr="00AC18BC">
        <w:rPr>
          <w:rFonts w:ascii="Palatino Linotype" w:eastAsia="MS Mincho" w:hAnsi="Palatino Linotype" w:cs="Tahoma"/>
          <w:b/>
          <w:lang w:val="es-ES_tradnl"/>
        </w:rPr>
        <w:t>4</w:t>
      </w:r>
      <w:r w:rsidRPr="00AC18BC">
        <w:rPr>
          <w:rFonts w:ascii="Palatino Linotype" w:eastAsia="MS Mincho" w:hAnsi="Palatino Linotype" w:cs="Tahoma"/>
          <w:lang w:val="es-ES_tradnl"/>
        </w:rPr>
        <w:t xml:space="preserve">.3 </w:t>
      </w:r>
      <w:r w:rsidRPr="00AC18BC">
        <w:rPr>
          <w:rFonts w:ascii="Palatino Linotype" w:eastAsia="MS Mincho" w:hAnsi="Palatino Linotype" w:cs="Tahoma"/>
          <w:i/>
          <w:lang w:val="es-ES_tradnl"/>
        </w:rPr>
        <w:t>Reporte de remuneraciones de mandos medios y superiores (Formato xls)</w:t>
      </w:r>
      <w:r w:rsidRPr="00AC18BC">
        <w:rPr>
          <w:rFonts w:ascii="Palatino Linotype" w:eastAsia="MS Mincho" w:hAnsi="Palatino Linotype" w:cs="Tahoma"/>
          <w:lang w:val="es-ES_tradnl"/>
        </w:rPr>
        <w:t xml:space="preserve">, </w:t>
      </w:r>
      <w:r w:rsidRPr="00AC18BC">
        <w:rPr>
          <w:rFonts w:ascii="Palatino Linotype" w:eastAsia="MS Mincho" w:hAnsi="Palatino Linotype" w:cs="Tahoma"/>
          <w:lang w:val="es-ES_tradnl"/>
        </w:rPr>
        <w:lastRenderedPageBreak/>
        <w:t xml:space="preserve">4.4 Reporte de Altas y Bajas del Personal (Formato xls), 4.5 Comprobantes fiscales digitales por internet por concepto de Honorarios (CFDI), 4.6 Comprobantes Fiscales por Internet por concepto de nómina del 01 al 15 del mes (CFDI), 4.7 Comprobantes Fiscales Digitales por Internet por concepto de nómina del 16 al 30/31 del mes (CFDI), </w:t>
      </w:r>
      <w:r w:rsidRPr="00AC18BC">
        <w:rPr>
          <w:rFonts w:ascii="Palatino Linotype" w:eastAsia="MS Mincho" w:hAnsi="Palatino Linotype" w:cs="Tahoma"/>
          <w:b/>
          <w:u w:val="single"/>
          <w:lang w:val="es-ES_tradnl"/>
        </w:rPr>
        <w:t>4.8 Tabulador de sueldos (Formato xls)</w:t>
      </w:r>
      <w:r w:rsidRPr="00AC18BC">
        <w:rPr>
          <w:rFonts w:ascii="Palatino Linotype" w:eastAsia="MS Mincho" w:hAnsi="Palatino Linotype" w:cs="Tahoma"/>
          <w:lang w:val="es-ES_tradnl"/>
        </w:rPr>
        <w:t xml:space="preserve"> y Dispersión de Nómina (Formato xls).</w:t>
      </w:r>
      <w:r w:rsidRPr="00AC18BC">
        <w:rPr>
          <w:rFonts w:ascii="Palatino Linotype" w:eastAsia="MS Mincho" w:hAnsi="Palatino Linotype" w:cs="Tahoma"/>
          <w:b/>
          <w:i/>
          <w:lang w:val="es-ES_tradnl"/>
        </w:rPr>
        <w:t xml:space="preserve"> </w:t>
      </w:r>
      <w:r w:rsidRPr="00AC18BC">
        <w:rPr>
          <w:rFonts w:ascii="Palatino Linotype" w:eastAsia="MS Mincho" w:hAnsi="Palatino Linotype" w:cs="Tahoma"/>
          <w:lang w:val="es-ES_tradnl"/>
        </w:rPr>
        <w:t xml:space="preserve">Lo anterior se desprende con mayor detalle en las posteriores impresiones de pantalla que se hace de los Lineamientos de referencia, como se aprecia en las imágenes siguientes: </w:t>
      </w:r>
    </w:p>
    <w:p w:rsidR="00227DAF" w:rsidRPr="00AC18BC" w:rsidRDefault="00227DAF" w:rsidP="00490A90">
      <w:pPr>
        <w:tabs>
          <w:tab w:val="left" w:pos="8647"/>
        </w:tabs>
        <w:spacing w:line="360" w:lineRule="auto"/>
        <w:ind w:right="51"/>
        <w:jc w:val="both"/>
        <w:rPr>
          <w:rFonts w:ascii="Palatino Linotype" w:hAnsi="Palatino Linotype" w:cs="Arial"/>
        </w:rPr>
      </w:pPr>
      <w:r w:rsidRPr="00AC18BC">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264169</wp:posOffset>
                </wp:positionH>
                <wp:positionV relativeFrom="paragraph">
                  <wp:posOffset>3580111</wp:posOffset>
                </wp:positionV>
                <wp:extent cx="5339715" cy="238770"/>
                <wp:effectExtent l="19050" t="19050" r="13335" b="27940"/>
                <wp:wrapNone/>
                <wp:docPr id="17" name="Rectángulo 17"/>
                <wp:cNvGraphicFramePr/>
                <a:graphic xmlns:a="http://schemas.openxmlformats.org/drawingml/2006/main">
                  <a:graphicData uri="http://schemas.microsoft.com/office/word/2010/wordprocessingShape">
                    <wps:wsp>
                      <wps:cNvSpPr/>
                      <wps:spPr>
                        <a:xfrm>
                          <a:off x="0" y="0"/>
                          <a:ext cx="5339715" cy="2387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D5161" id="Rectángulo 17" o:spid="_x0000_s1026" style="position:absolute;margin-left:20.8pt;margin-top:281.9pt;width:420.45pt;height:18.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" filled="f" strokecolor="red" strokeweight="3pt"/>
            </w:pict>
          </mc:Fallback>
        </mc:AlternateContent>
      </w:r>
      <w:r w:rsidRPr="00AC18BC">
        <w:rPr>
          <w:noProof/>
          <w:lang w:val="es-MX" w:eastAsia="es-MX"/>
        </w:rPr>
        <w:drawing>
          <wp:inline distT="0" distB="0" distL="0" distR="0" wp14:anchorId="7C69473A" wp14:editId="6DDE7123">
            <wp:extent cx="5669166" cy="4394579"/>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1707" cy="4435307"/>
                    </a:xfrm>
                    <a:prstGeom prst="rect">
                      <a:avLst/>
                    </a:prstGeom>
                  </pic:spPr>
                </pic:pic>
              </a:graphicData>
            </a:graphic>
          </wp:inline>
        </w:drawing>
      </w:r>
    </w:p>
    <w:p w:rsidR="00227DAF" w:rsidRPr="00AC18BC" w:rsidRDefault="007373D1" w:rsidP="00490A90">
      <w:pPr>
        <w:tabs>
          <w:tab w:val="left" w:pos="8647"/>
        </w:tabs>
        <w:spacing w:line="360" w:lineRule="auto"/>
        <w:ind w:right="51"/>
        <w:jc w:val="both"/>
        <w:rPr>
          <w:rFonts w:ascii="Palatino Linotype" w:hAnsi="Palatino Linotype" w:cs="Arial"/>
        </w:rPr>
      </w:pPr>
      <w:r w:rsidRPr="00AC18BC">
        <w:rPr>
          <w:noProof/>
          <w:lang w:val="es-MX"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632659</wp:posOffset>
                </wp:positionH>
                <wp:positionV relativeFrom="paragraph">
                  <wp:posOffset>3379584</wp:posOffset>
                </wp:positionV>
                <wp:extent cx="4913194" cy="163773"/>
                <wp:effectExtent l="19050" t="19050" r="20955" b="27305"/>
                <wp:wrapNone/>
                <wp:docPr id="24" name="Rectángulo 24"/>
                <wp:cNvGraphicFramePr/>
                <a:graphic xmlns:a="http://schemas.openxmlformats.org/drawingml/2006/main">
                  <a:graphicData uri="http://schemas.microsoft.com/office/word/2010/wordprocessingShape">
                    <wps:wsp>
                      <wps:cNvSpPr/>
                      <wps:spPr>
                        <a:xfrm>
                          <a:off x="0" y="0"/>
                          <a:ext cx="4913194" cy="1637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2F196" id="Rectángulo 24" o:spid="_x0000_s1026" style="position:absolute;margin-left:49.8pt;margin-top:266.1pt;width:386.85pt;height:12.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" filled="f" strokecolor="red" strokeweight="3pt"/>
            </w:pict>
          </mc:Fallback>
        </mc:AlternateContent>
      </w:r>
      <w:r w:rsidRPr="00AC18BC">
        <w:rPr>
          <w:noProof/>
          <w:lang w:val="es-MX" w:eastAsia="es-MX"/>
        </w:rPr>
        <w:drawing>
          <wp:inline distT="0" distB="0" distL="0" distR="0" wp14:anchorId="6FBC4C97" wp14:editId="03734DFA">
            <wp:extent cx="5671185" cy="379412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1185" cy="3794125"/>
                    </a:xfrm>
                    <a:prstGeom prst="rect">
                      <a:avLst/>
                    </a:prstGeom>
                  </pic:spPr>
                </pic:pic>
              </a:graphicData>
            </a:graphic>
          </wp:inline>
        </w:drawing>
      </w:r>
    </w:p>
    <w:p w:rsidR="007373D1" w:rsidRPr="00AC18BC" w:rsidRDefault="007373D1" w:rsidP="00490A90">
      <w:pPr>
        <w:tabs>
          <w:tab w:val="left" w:pos="8647"/>
        </w:tabs>
        <w:spacing w:line="360" w:lineRule="auto"/>
        <w:ind w:right="51"/>
        <w:jc w:val="both"/>
        <w:rPr>
          <w:rFonts w:ascii="Palatino Linotype" w:hAnsi="Palatino Linotype" w:cs="Arial"/>
        </w:rPr>
      </w:pPr>
    </w:p>
    <w:p w:rsidR="00980F3D" w:rsidRPr="00AC18BC" w:rsidRDefault="00980F3D" w:rsidP="00980F3D">
      <w:pPr>
        <w:spacing w:line="360" w:lineRule="auto"/>
        <w:jc w:val="both"/>
        <w:rPr>
          <w:rFonts w:ascii="Palatino Linotype" w:hAnsi="Palatino Linotype"/>
          <w:lang w:eastAsia="es-MX"/>
        </w:rPr>
      </w:pPr>
      <w:r w:rsidRPr="00AC18BC">
        <w:rPr>
          <w:rFonts w:ascii="Palatino Linotype" w:hAnsi="Palatino Linotype"/>
          <w:lang w:eastAsia="es-MX"/>
        </w:rPr>
        <w:t>Robustece lo anterior, lo estipulado en el artículo 98</w:t>
      </w:r>
      <w:r w:rsidR="007373D1" w:rsidRPr="00AC18BC">
        <w:rPr>
          <w:rFonts w:ascii="Palatino Linotype" w:hAnsi="Palatino Linotype"/>
          <w:lang w:eastAsia="es-MX"/>
        </w:rPr>
        <w:t>,</w:t>
      </w:r>
      <w:r w:rsidRPr="00AC18BC">
        <w:rPr>
          <w:rFonts w:ascii="Palatino Linotype" w:hAnsi="Palatino Linotype"/>
          <w:lang w:eastAsia="es-MX"/>
        </w:rPr>
        <w:t xml:space="preserve"> fracción XV de la Ley del Trabajo de los Servidores Públicos del Estado y Municipios que a la letra señala lo siguiente:</w:t>
      </w:r>
    </w:p>
    <w:p w:rsidR="00980F3D" w:rsidRPr="00AC18BC" w:rsidRDefault="00980F3D" w:rsidP="00980F3D">
      <w:pPr>
        <w:spacing w:line="360" w:lineRule="auto"/>
        <w:jc w:val="both"/>
        <w:rPr>
          <w:rFonts w:ascii="Palatino Linotype" w:hAnsi="Palatino Linotype"/>
          <w:sz w:val="16"/>
          <w:lang w:eastAsia="es-MX"/>
        </w:rPr>
      </w:pPr>
    </w:p>
    <w:p w:rsidR="00980F3D" w:rsidRPr="00AC18BC" w:rsidRDefault="007373D1" w:rsidP="007373D1">
      <w:pPr>
        <w:spacing w:line="276" w:lineRule="auto"/>
        <w:ind w:left="851" w:right="851"/>
        <w:jc w:val="both"/>
        <w:rPr>
          <w:rFonts w:ascii="Palatino Linotype" w:hAnsi="Palatino Linotype"/>
          <w:i/>
          <w:lang w:eastAsia="es-MX"/>
        </w:rPr>
      </w:pPr>
      <w:r w:rsidRPr="00AC18BC">
        <w:rPr>
          <w:rFonts w:ascii="Palatino Linotype" w:hAnsi="Palatino Linotype"/>
          <w:b/>
          <w:i/>
          <w:lang w:eastAsia="es-MX"/>
        </w:rPr>
        <w:t>“</w:t>
      </w:r>
      <w:r w:rsidR="00980F3D" w:rsidRPr="00AC18BC">
        <w:rPr>
          <w:rFonts w:ascii="Palatino Linotype" w:hAnsi="Palatino Linotype"/>
          <w:b/>
          <w:i/>
          <w:lang w:eastAsia="es-MX"/>
        </w:rPr>
        <w:t>ARTÍCULO 98</w:t>
      </w:r>
      <w:r w:rsidR="00980F3D" w:rsidRPr="00AC18BC">
        <w:rPr>
          <w:rFonts w:ascii="Palatino Linotype" w:hAnsi="Palatino Linotype"/>
          <w:i/>
          <w:lang w:eastAsia="es-MX"/>
        </w:rPr>
        <w:t>. Son obligaciones de las instituciones públicas:</w:t>
      </w:r>
    </w:p>
    <w:p w:rsidR="00980F3D" w:rsidRPr="00AC18BC" w:rsidRDefault="00980F3D" w:rsidP="007373D1">
      <w:pPr>
        <w:spacing w:line="276" w:lineRule="auto"/>
        <w:ind w:left="851" w:right="851"/>
        <w:jc w:val="both"/>
        <w:rPr>
          <w:rFonts w:ascii="Palatino Linotype" w:hAnsi="Palatino Linotype"/>
          <w:i/>
          <w:lang w:eastAsia="es-MX"/>
        </w:rPr>
      </w:pPr>
      <w:r w:rsidRPr="00AC18BC">
        <w:rPr>
          <w:rFonts w:ascii="Palatino Linotype" w:hAnsi="Palatino Linotype"/>
          <w:i/>
          <w:lang w:eastAsia="es-MX"/>
        </w:rPr>
        <w:t>(…)</w:t>
      </w:r>
    </w:p>
    <w:p w:rsidR="00980F3D" w:rsidRPr="00AC18BC" w:rsidRDefault="00980F3D" w:rsidP="007373D1">
      <w:pPr>
        <w:spacing w:line="276" w:lineRule="auto"/>
        <w:ind w:left="851" w:right="851"/>
        <w:jc w:val="both"/>
        <w:rPr>
          <w:rFonts w:ascii="Palatino Linotype" w:hAnsi="Palatino Linotype"/>
          <w:i/>
          <w:lang w:eastAsia="es-MX"/>
        </w:rPr>
      </w:pPr>
      <w:r w:rsidRPr="00AC18BC">
        <w:rPr>
          <w:rFonts w:ascii="Palatino Linotype" w:hAnsi="Palatino Linotype"/>
          <w:b/>
          <w:i/>
          <w:lang w:eastAsia="es-MX"/>
        </w:rPr>
        <w:t>XV.</w:t>
      </w:r>
      <w:r w:rsidRPr="00AC18BC">
        <w:rPr>
          <w:rFonts w:ascii="Palatino Linotype" w:hAnsi="Palatino Linotype"/>
          <w:i/>
          <w:lang w:eastAsia="es-MX"/>
        </w:rPr>
        <w:t xml:space="preserve"> Elaborar un catálogo general de puestos y un </w:t>
      </w:r>
      <w:r w:rsidRPr="00AC18BC">
        <w:rPr>
          <w:rFonts w:ascii="Palatino Linotype" w:hAnsi="Palatino Linotype"/>
          <w:i/>
          <w:u w:val="single"/>
          <w:lang w:eastAsia="es-MX"/>
        </w:rPr>
        <w:t>tabulador anual de remuneraciones</w:t>
      </w:r>
      <w:r w:rsidRPr="00AC18BC">
        <w:rPr>
          <w:rFonts w:ascii="Palatino Linotype" w:hAnsi="Palatino Linotype"/>
          <w:i/>
          <w:lang w:eastAsia="es-MX"/>
        </w:rPr>
        <w:t>,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w:t>
      </w:r>
      <w:r w:rsidR="007373D1" w:rsidRPr="00AC18BC">
        <w:rPr>
          <w:rFonts w:ascii="Palatino Linotype" w:hAnsi="Palatino Linotype"/>
          <w:i/>
          <w:lang w:eastAsia="es-MX"/>
        </w:rPr>
        <w:t>”</w:t>
      </w:r>
    </w:p>
    <w:p w:rsidR="00980F3D" w:rsidRPr="00AC18BC" w:rsidRDefault="00980F3D" w:rsidP="00980F3D">
      <w:pPr>
        <w:pStyle w:val="Sinespaciado"/>
        <w:spacing w:line="360" w:lineRule="auto"/>
        <w:jc w:val="both"/>
        <w:rPr>
          <w:rFonts w:ascii="Palatino Linotype" w:hAnsi="Palatino Linotype" w:cs="Arial"/>
        </w:rPr>
      </w:pPr>
      <w:r w:rsidRPr="00AC18BC">
        <w:rPr>
          <w:rFonts w:ascii="Palatino Linotype" w:hAnsi="Palatino Linotype" w:cs="Arial"/>
        </w:rPr>
        <w:lastRenderedPageBreak/>
        <w:t xml:space="preserve">Aclarado lo anterior, se debe precisar que, con la entrega del tabulador de sueldos se colma el punto petitorio correspondiente a las percepciones, ya que por su naturaleza conciernen a la ciudadanía por referirse a recursos de carácter público; circunstancia que en nada afecta al derecho tutelado por este órgano Garante, razón por la cual se debe ordenar la entrega del mismo, </w:t>
      </w:r>
      <w:r w:rsidR="001B36D4" w:rsidRPr="00AC18BC">
        <w:rPr>
          <w:rFonts w:ascii="Palatino Linotype" w:hAnsi="Palatino Linotype" w:cs="Arial"/>
        </w:rPr>
        <w:t>el cual debe ser vigente al treinta de mayo de dos mil dieciocho.</w:t>
      </w:r>
    </w:p>
    <w:p w:rsidR="001B36D4" w:rsidRPr="00AC18BC" w:rsidRDefault="001B36D4" w:rsidP="00980F3D">
      <w:pPr>
        <w:pStyle w:val="Sinespaciado"/>
        <w:spacing w:line="360" w:lineRule="auto"/>
        <w:jc w:val="both"/>
        <w:rPr>
          <w:rFonts w:ascii="Palatino Linotype" w:hAnsi="Palatino Linotype" w:cs="Arial"/>
        </w:rPr>
      </w:pPr>
    </w:p>
    <w:p w:rsidR="001B36D4" w:rsidRPr="00AC18BC" w:rsidRDefault="001B36D4"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t xml:space="preserve">Ahora bien en cuanto a la solicitud </w:t>
      </w:r>
      <w:r w:rsidRPr="00AC18BC">
        <w:rPr>
          <w:rFonts w:ascii="Palatino Linotype" w:eastAsia="Arial Unicode MS" w:hAnsi="Palatino Linotype" w:cs="Arial"/>
          <w:b/>
        </w:rPr>
        <w:t>00066/LAPAZ/IP/2018</w:t>
      </w:r>
      <w:r w:rsidRPr="00AC18BC">
        <w:rPr>
          <w:rFonts w:ascii="Palatino Linotype" w:eastAsia="Arial Unicode MS" w:hAnsi="Palatino Linotype" w:cs="Arial"/>
        </w:rPr>
        <w:t>, por el que la solicitante requirió conocer el sueldo neto, bruto, percepciones ordinarias, extraordinarias, deducciones y todo lo relacionado al sueldo, de los policías con categoría de Tercero, Segundo, Primero, Sub oficial y Oficial.</w:t>
      </w:r>
    </w:p>
    <w:p w:rsidR="001B36D4" w:rsidRPr="00AC18BC" w:rsidRDefault="001B36D4" w:rsidP="001B36D4">
      <w:pPr>
        <w:autoSpaceDE w:val="0"/>
        <w:autoSpaceDN w:val="0"/>
        <w:adjustRightInd w:val="0"/>
        <w:spacing w:line="360" w:lineRule="auto"/>
        <w:ind w:right="-93"/>
        <w:jc w:val="both"/>
        <w:rPr>
          <w:rFonts w:ascii="Palatino Linotype" w:eastAsia="Arial Unicode MS" w:hAnsi="Palatino Linotype" w:cs="Arial"/>
        </w:rPr>
      </w:pPr>
    </w:p>
    <w:p w:rsidR="001B36D4" w:rsidRPr="00AC18BC" w:rsidRDefault="004B585C"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52629</wp:posOffset>
                </wp:positionH>
                <wp:positionV relativeFrom="paragraph">
                  <wp:posOffset>1002637</wp:posOffset>
                </wp:positionV>
                <wp:extent cx="5629702" cy="2251880"/>
                <wp:effectExtent l="0" t="0" r="28575" b="34290"/>
                <wp:wrapNone/>
                <wp:docPr id="4" name="Conector recto 4"/>
                <wp:cNvGraphicFramePr/>
                <a:graphic xmlns:a="http://schemas.openxmlformats.org/drawingml/2006/main">
                  <a:graphicData uri="http://schemas.microsoft.com/office/word/2010/wordprocessingShape">
                    <wps:wsp>
                      <wps:cNvCnPr/>
                      <wps:spPr>
                        <a:xfrm>
                          <a:off x="0" y="0"/>
                          <a:ext cx="5629702" cy="2251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FF3E0" id="Conector recto 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15pt,78.95pt" to="447.45pt,2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" strokecolor="red" strokeweight=".5pt">
                <v:stroke joinstyle="miter"/>
              </v:line>
            </w:pict>
          </mc:Fallback>
        </mc:AlternateContent>
      </w:r>
      <w:r w:rsidR="001B36D4" w:rsidRPr="00AC18BC">
        <w:rPr>
          <w:rFonts w:ascii="Palatino Linotype" w:eastAsia="Arial Unicode MS" w:hAnsi="Palatino Linotype" w:cs="Arial"/>
        </w:rPr>
        <w:t xml:space="preserve">En razón de lo expuesto, </w:t>
      </w:r>
      <w:r w:rsidR="001B36D4" w:rsidRPr="00AC18BC">
        <w:rPr>
          <w:rFonts w:ascii="Palatino Linotype" w:eastAsia="Arial Unicode MS" w:hAnsi="Palatino Linotype" w:cs="Arial"/>
          <w:b/>
        </w:rPr>
        <w:t>EL SUJETO OBLIGADO</w:t>
      </w:r>
      <w:r w:rsidR="00902047" w:rsidRPr="00AC18BC">
        <w:rPr>
          <w:rFonts w:ascii="Palatino Linotype" w:eastAsia="Arial Unicode MS" w:hAnsi="Palatino Linotype" w:cs="Arial"/>
        </w:rPr>
        <w:t xml:space="preserve"> mediante respuesta le adjuntó</w:t>
      </w:r>
      <w:r w:rsidRPr="00AC18BC">
        <w:rPr>
          <w:rFonts w:ascii="Palatino Linotype" w:eastAsia="Arial Unicode MS" w:hAnsi="Palatino Linotype" w:cs="Arial"/>
        </w:rPr>
        <w:t xml:space="preserve"> un documento con el que consideró contiene</w:t>
      </w:r>
      <w:r w:rsidR="001B36D4" w:rsidRPr="00AC18BC">
        <w:rPr>
          <w:rFonts w:ascii="Palatino Linotype" w:eastAsia="Arial Unicode MS" w:hAnsi="Palatino Linotype" w:cs="Arial"/>
        </w:rPr>
        <w:t xml:space="preserve"> la información peticionada como se observa a continuación:</w:t>
      </w:r>
    </w:p>
    <w:p w:rsidR="001B36D4" w:rsidRPr="00AC18BC" w:rsidRDefault="005C01C9" w:rsidP="001B36D4">
      <w:pPr>
        <w:autoSpaceDE w:val="0"/>
        <w:autoSpaceDN w:val="0"/>
        <w:adjustRightInd w:val="0"/>
        <w:spacing w:line="360" w:lineRule="auto"/>
        <w:ind w:right="-93"/>
        <w:jc w:val="both"/>
        <w:rPr>
          <w:rFonts w:ascii="Palatino Linotype" w:eastAsia="Arial Unicode MS" w:hAnsi="Palatino Linotype" w:cs="Arial"/>
        </w:rPr>
      </w:pPr>
      <w:bookmarkStart w:id="0" w:name="_GoBack"/>
      <w:r>
        <w:rPr>
          <w:noProof/>
          <w:lang w:val="es-MX" w:eastAsia="es-MX"/>
        </w:rPr>
        <w:lastRenderedPageBreak/>
        <w:drawing>
          <wp:inline distT="0" distB="0" distL="0" distR="0" wp14:anchorId="5000A711" wp14:editId="1CA622FE">
            <wp:extent cx="5711825" cy="6875813"/>
            <wp:effectExtent l="0" t="0" r="3175"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1573" cy="6887548"/>
                    </a:xfrm>
                    <a:prstGeom prst="rect">
                      <a:avLst/>
                    </a:prstGeom>
                  </pic:spPr>
                </pic:pic>
              </a:graphicData>
            </a:graphic>
          </wp:inline>
        </w:drawing>
      </w:r>
      <w:bookmarkEnd w:id="0"/>
    </w:p>
    <w:p w:rsidR="001B36D4" w:rsidRPr="00AC18BC" w:rsidRDefault="001B36D4"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lastRenderedPageBreak/>
        <w:t xml:space="preserve">De lo </w:t>
      </w:r>
      <w:r w:rsidR="003E1851" w:rsidRPr="00AC18BC">
        <w:rPr>
          <w:rFonts w:ascii="Palatino Linotype" w:eastAsia="Arial Unicode MS" w:hAnsi="Palatino Linotype" w:cs="Arial"/>
        </w:rPr>
        <w:t>que antecede</w:t>
      </w:r>
      <w:r w:rsidRPr="00AC18BC">
        <w:rPr>
          <w:rFonts w:ascii="Palatino Linotype" w:eastAsia="Arial Unicode MS" w:hAnsi="Palatino Linotype" w:cs="Arial"/>
        </w:rPr>
        <w:t>, se desprende que</w:t>
      </w:r>
      <w:r w:rsidR="00902047" w:rsidRPr="00AC18BC">
        <w:rPr>
          <w:rFonts w:ascii="Palatino Linotype" w:eastAsia="Arial Unicode MS" w:hAnsi="Palatino Linotype" w:cs="Arial"/>
        </w:rPr>
        <w:t>,</w:t>
      </w:r>
      <w:r w:rsidRPr="00AC18BC">
        <w:rPr>
          <w:rFonts w:ascii="Palatino Linotype" w:eastAsia="Arial Unicode MS" w:hAnsi="Palatino Linotype" w:cs="Arial"/>
        </w:rPr>
        <w:t xml:space="preserve"> </w:t>
      </w:r>
      <w:r w:rsidR="004B585C" w:rsidRPr="00AC18BC">
        <w:rPr>
          <w:rFonts w:ascii="Palatino Linotype" w:eastAsia="Arial Unicode MS" w:hAnsi="Palatino Linotype" w:cs="Arial"/>
        </w:rPr>
        <w:t>si bien, le anexó información con la que pretendió cumplir con</w:t>
      </w:r>
      <w:r w:rsidRPr="00AC18BC">
        <w:rPr>
          <w:rFonts w:ascii="Palatino Linotype" w:eastAsia="Arial Unicode MS" w:hAnsi="Palatino Linotype" w:cs="Arial"/>
        </w:rPr>
        <w:t xml:space="preserve"> el derecho de acceso a la solicitud de referencia, ya que le informó el sueldo, gratificaciones, percepciones adicionales, deducciones y el ingreso neto que perciben los policías en </w:t>
      </w:r>
      <w:r w:rsidR="00902047" w:rsidRPr="00AC18BC">
        <w:rPr>
          <w:rFonts w:ascii="Palatino Linotype" w:eastAsia="Arial Unicode MS" w:hAnsi="Palatino Linotype" w:cs="Arial"/>
        </w:rPr>
        <w:t>las</w:t>
      </w:r>
      <w:r w:rsidRPr="00AC18BC">
        <w:rPr>
          <w:rFonts w:ascii="Palatino Linotype" w:eastAsia="Arial Unicode MS" w:hAnsi="Palatino Linotype" w:cs="Arial"/>
        </w:rPr>
        <w:t xml:space="preserve"> diferentes categorías requeridas.</w:t>
      </w:r>
    </w:p>
    <w:p w:rsidR="001B36D4" w:rsidRPr="00AC18BC" w:rsidRDefault="001B36D4" w:rsidP="001B36D4">
      <w:pPr>
        <w:autoSpaceDE w:val="0"/>
        <w:autoSpaceDN w:val="0"/>
        <w:adjustRightInd w:val="0"/>
        <w:spacing w:line="360" w:lineRule="auto"/>
        <w:ind w:right="-93"/>
        <w:jc w:val="both"/>
        <w:rPr>
          <w:rFonts w:ascii="Palatino Linotype" w:eastAsia="Arial Unicode MS" w:hAnsi="Palatino Linotype" w:cs="Arial"/>
        </w:rPr>
      </w:pPr>
    </w:p>
    <w:p w:rsidR="001B36D4" w:rsidRPr="00AC18BC" w:rsidRDefault="001B36D4" w:rsidP="001B36D4">
      <w:pPr>
        <w:shd w:val="clear" w:color="auto" w:fill="FFFFFF"/>
        <w:spacing w:line="360" w:lineRule="auto"/>
        <w:jc w:val="both"/>
        <w:rPr>
          <w:rFonts w:ascii="Palatino Linotype" w:eastAsia="Times New Roman" w:hAnsi="Palatino Linotype"/>
          <w:color w:val="222222"/>
        </w:rPr>
      </w:pPr>
      <w:r w:rsidRPr="00AC18BC">
        <w:rPr>
          <w:rFonts w:ascii="Palatino Linotype" w:eastAsia="Arial Unicode MS" w:hAnsi="Palatino Linotype" w:cs="Arial"/>
        </w:rPr>
        <w:t xml:space="preserve">Esto es, </w:t>
      </w:r>
      <w:r w:rsidRPr="00AC18BC">
        <w:rPr>
          <w:rFonts w:ascii="Palatino Linotype" w:eastAsia="Arial Unicode MS" w:hAnsi="Palatino Linotype" w:cs="Arial"/>
          <w:b/>
        </w:rPr>
        <w:t>EL SUJETO OBLIGADO</w:t>
      </w:r>
      <w:r w:rsidR="003E1851" w:rsidRPr="00AC18BC">
        <w:rPr>
          <w:rFonts w:ascii="Palatino Linotype" w:eastAsia="Arial Unicode MS" w:hAnsi="Palatino Linotype" w:cs="Arial"/>
        </w:rPr>
        <w:t xml:space="preserve"> </w:t>
      </w:r>
      <w:r w:rsidR="004B585C" w:rsidRPr="00AC18BC">
        <w:rPr>
          <w:rFonts w:ascii="Palatino Linotype" w:eastAsia="Arial Unicode MS" w:hAnsi="Palatino Linotype" w:cs="Arial"/>
        </w:rPr>
        <w:t>proporcionó los datos que a su decir contiene</w:t>
      </w:r>
      <w:r w:rsidR="00902047" w:rsidRPr="00AC18BC">
        <w:rPr>
          <w:rFonts w:ascii="Palatino Linotype" w:eastAsia="Arial Unicode MS" w:hAnsi="Palatino Linotype" w:cs="Arial"/>
        </w:rPr>
        <w:t>n</w:t>
      </w:r>
      <w:r w:rsidR="004B585C" w:rsidRPr="00AC18BC">
        <w:rPr>
          <w:rFonts w:ascii="Palatino Linotype" w:eastAsia="Arial Unicode MS" w:hAnsi="Palatino Linotype" w:cs="Arial"/>
        </w:rPr>
        <w:t xml:space="preserve"> lo requerido en la solicitud de acceso a la información pública</w:t>
      </w:r>
      <w:r w:rsidRPr="00AC18BC">
        <w:rPr>
          <w:rFonts w:ascii="Palatino Linotype" w:eastAsia="Arial Unicode MS" w:hAnsi="Palatino Linotype" w:cs="Arial"/>
        </w:rPr>
        <w:t>, ya que al haber realizado un pronunciamiento</w:t>
      </w:r>
      <w:r w:rsidRPr="00AC18BC">
        <w:rPr>
          <w:rFonts w:ascii="Palatino Linotype" w:hAnsi="Palatino Linotype" w:cs="Arial"/>
        </w:rPr>
        <w:t xml:space="preserve">, </w:t>
      </w:r>
      <w:r w:rsidRPr="00AC18BC">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1B36D4" w:rsidRPr="00AC18BC" w:rsidRDefault="001B36D4" w:rsidP="001B36D4">
      <w:pPr>
        <w:shd w:val="clear" w:color="auto" w:fill="FFFFFF"/>
        <w:spacing w:line="360" w:lineRule="auto"/>
        <w:jc w:val="both"/>
        <w:rPr>
          <w:color w:val="222222"/>
          <w:sz w:val="10"/>
        </w:rPr>
      </w:pPr>
    </w:p>
    <w:p w:rsidR="001B36D4" w:rsidRPr="00AC18BC" w:rsidRDefault="001B36D4" w:rsidP="001B36D4">
      <w:pPr>
        <w:shd w:val="clear" w:color="auto" w:fill="FFFFFF"/>
        <w:spacing w:line="221" w:lineRule="atLeast"/>
        <w:ind w:left="851" w:right="1276"/>
        <w:jc w:val="both"/>
        <w:rPr>
          <w:rFonts w:ascii="Palatino Linotype" w:hAnsi="Palatino Linotype"/>
          <w:i/>
          <w:iCs/>
          <w:color w:val="222222"/>
          <w:sz w:val="22"/>
          <w:szCs w:val="22"/>
        </w:rPr>
      </w:pPr>
      <w:r w:rsidRPr="00AC18BC">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B36D4" w:rsidRPr="00AC18BC" w:rsidRDefault="001B36D4" w:rsidP="001B36D4">
      <w:pPr>
        <w:shd w:val="clear" w:color="auto" w:fill="FFFFFF"/>
        <w:spacing w:line="221" w:lineRule="atLeast"/>
        <w:ind w:right="1276"/>
        <w:jc w:val="both"/>
        <w:rPr>
          <w:rFonts w:ascii="Palatino Linotype" w:hAnsi="Palatino Linotype"/>
          <w:i/>
          <w:iCs/>
          <w:color w:val="222222"/>
          <w:sz w:val="22"/>
          <w:szCs w:val="22"/>
        </w:rPr>
      </w:pPr>
    </w:p>
    <w:p w:rsidR="004B585C" w:rsidRPr="00AC18BC" w:rsidRDefault="004B585C"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lastRenderedPageBreak/>
        <w:t>Sin embargo, cabe precisar que de</w:t>
      </w:r>
      <w:r w:rsidR="00902047" w:rsidRPr="00AC18BC">
        <w:rPr>
          <w:rFonts w:ascii="Palatino Linotype" w:eastAsia="Arial Unicode MS" w:hAnsi="Palatino Linotype" w:cs="Arial"/>
        </w:rPr>
        <w:t xml:space="preserve"> entre</w:t>
      </w:r>
      <w:r w:rsidRPr="00AC18BC">
        <w:rPr>
          <w:rFonts w:ascii="Palatino Linotype" w:eastAsia="Arial Unicode MS" w:hAnsi="Palatino Linotype" w:cs="Arial"/>
        </w:rPr>
        <w:t xml:space="preserve"> los puntos requeridos por </w:t>
      </w:r>
      <w:r w:rsidRPr="00AC18BC">
        <w:rPr>
          <w:rFonts w:ascii="Palatino Linotype" w:eastAsia="Arial Unicode MS" w:hAnsi="Palatino Linotype" w:cs="Arial"/>
          <w:b/>
        </w:rPr>
        <w:t>EL RECURRENTE</w:t>
      </w:r>
      <w:r w:rsidRPr="00AC18BC">
        <w:rPr>
          <w:rFonts w:ascii="Palatino Linotype" w:eastAsia="Arial Unicode MS" w:hAnsi="Palatino Linotype" w:cs="Arial"/>
        </w:rPr>
        <w:t xml:space="preserve">, lo fue el sueldo bruto, y que de la información proporcionada mediante respuesta y ratificada en Informe Justificado, no se aprecia </w:t>
      </w:r>
      <w:r w:rsidR="00356692" w:rsidRPr="00AC18BC">
        <w:rPr>
          <w:rFonts w:ascii="Palatino Linotype" w:eastAsia="Arial Unicode MS" w:hAnsi="Palatino Linotype" w:cs="Arial"/>
        </w:rPr>
        <w:t>e</w:t>
      </w:r>
      <w:r w:rsidR="00CE587E" w:rsidRPr="00AC18BC">
        <w:rPr>
          <w:rFonts w:ascii="Palatino Linotype" w:eastAsia="Arial Unicode MS" w:hAnsi="Palatino Linotype" w:cs="Arial"/>
        </w:rPr>
        <w:t>se ru</w:t>
      </w:r>
      <w:r w:rsidR="00356692" w:rsidRPr="00AC18BC">
        <w:rPr>
          <w:rFonts w:ascii="Palatino Linotype" w:eastAsia="Arial Unicode MS" w:hAnsi="Palatino Linotype" w:cs="Arial"/>
        </w:rPr>
        <w:t>bro</w:t>
      </w:r>
      <w:r w:rsidRPr="00AC18BC">
        <w:rPr>
          <w:rFonts w:ascii="Palatino Linotype" w:eastAsia="Arial Unicode MS" w:hAnsi="Palatino Linotype" w:cs="Arial"/>
        </w:rPr>
        <w:t>.</w:t>
      </w:r>
    </w:p>
    <w:p w:rsidR="0031327B" w:rsidRPr="00AC18BC" w:rsidRDefault="0031327B" w:rsidP="001B36D4">
      <w:pPr>
        <w:autoSpaceDE w:val="0"/>
        <w:autoSpaceDN w:val="0"/>
        <w:adjustRightInd w:val="0"/>
        <w:spacing w:line="360" w:lineRule="auto"/>
        <w:ind w:right="-93"/>
        <w:jc w:val="both"/>
        <w:rPr>
          <w:rFonts w:ascii="Palatino Linotype" w:eastAsia="Arial Unicode MS" w:hAnsi="Palatino Linotype" w:cs="Arial"/>
          <w:sz w:val="16"/>
        </w:rPr>
      </w:pPr>
    </w:p>
    <w:p w:rsidR="0031327B" w:rsidRPr="00AC18BC" w:rsidRDefault="0031327B"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t xml:space="preserve">En razón de lo anterior, el Presupuesto de Egresos </w:t>
      </w:r>
      <w:r w:rsidR="009D1E40" w:rsidRPr="00AC18BC">
        <w:rPr>
          <w:rFonts w:ascii="Palatino Linotype" w:eastAsia="Arial Unicode MS" w:hAnsi="Palatino Linotype" w:cs="Arial"/>
        </w:rPr>
        <w:t>del Gobierno del Estado de México para el ejercicio fiscal 2018, establece lo siguiente:</w:t>
      </w:r>
    </w:p>
    <w:p w:rsidR="009D1E40" w:rsidRPr="00AC18BC" w:rsidRDefault="009D1E40" w:rsidP="001B36D4">
      <w:pPr>
        <w:autoSpaceDE w:val="0"/>
        <w:autoSpaceDN w:val="0"/>
        <w:adjustRightInd w:val="0"/>
        <w:spacing w:line="360" w:lineRule="auto"/>
        <w:ind w:right="-93"/>
        <w:jc w:val="both"/>
        <w:rPr>
          <w:rFonts w:ascii="Palatino Linotype" w:eastAsia="Arial Unicode MS" w:hAnsi="Palatino Linotype" w:cs="Arial"/>
        </w:rPr>
      </w:pPr>
    </w:p>
    <w:p w:rsidR="009D1E40" w:rsidRPr="00AC18BC" w:rsidRDefault="009D1E40" w:rsidP="001B36D4">
      <w:pPr>
        <w:autoSpaceDE w:val="0"/>
        <w:autoSpaceDN w:val="0"/>
        <w:adjustRightInd w:val="0"/>
        <w:spacing w:line="360" w:lineRule="auto"/>
        <w:ind w:right="-93"/>
        <w:jc w:val="both"/>
        <w:rPr>
          <w:rFonts w:ascii="Palatino Linotype" w:eastAsia="Arial Unicode MS" w:hAnsi="Palatino Linotype" w:cs="Arial"/>
        </w:rPr>
      </w:pPr>
      <w:r w:rsidRPr="00AC18BC">
        <w:rPr>
          <w:noProof/>
          <w:lang w:val="es-MX" w:eastAsia="es-MX"/>
        </w:rPr>
        <w:drawing>
          <wp:inline distT="0" distB="0" distL="0" distR="0" wp14:anchorId="30FD8E5F" wp14:editId="52D8F7EB">
            <wp:extent cx="5671185" cy="1896745"/>
            <wp:effectExtent l="0" t="0" r="571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1185" cy="1896745"/>
                    </a:xfrm>
                    <a:prstGeom prst="rect">
                      <a:avLst/>
                    </a:prstGeom>
                  </pic:spPr>
                </pic:pic>
              </a:graphicData>
            </a:graphic>
          </wp:inline>
        </w:drawing>
      </w:r>
    </w:p>
    <w:p w:rsidR="0031327B" w:rsidRPr="00AC18BC" w:rsidRDefault="0031327B" w:rsidP="001B36D4">
      <w:pPr>
        <w:autoSpaceDE w:val="0"/>
        <w:autoSpaceDN w:val="0"/>
        <w:adjustRightInd w:val="0"/>
        <w:spacing w:line="360" w:lineRule="auto"/>
        <w:ind w:right="-93"/>
        <w:jc w:val="both"/>
        <w:rPr>
          <w:rFonts w:ascii="Palatino Linotype" w:eastAsia="Arial Unicode MS" w:hAnsi="Palatino Linotype" w:cs="Arial"/>
        </w:rPr>
      </w:pPr>
    </w:p>
    <w:p w:rsidR="0031327B" w:rsidRPr="00AC18BC" w:rsidRDefault="0031327B" w:rsidP="0031327B">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t>La Ley de Disciplina Financiera de las Entidades Federativas y los Municipios señala:</w:t>
      </w:r>
    </w:p>
    <w:p w:rsidR="0031327B" w:rsidRPr="00AC18BC" w:rsidRDefault="0031327B" w:rsidP="0031327B">
      <w:pPr>
        <w:autoSpaceDE w:val="0"/>
        <w:autoSpaceDN w:val="0"/>
        <w:adjustRightInd w:val="0"/>
        <w:spacing w:line="360" w:lineRule="auto"/>
        <w:ind w:right="-93"/>
        <w:jc w:val="both"/>
        <w:rPr>
          <w:rFonts w:ascii="Palatino Linotype" w:eastAsia="Arial Unicode MS" w:hAnsi="Palatino Linotype" w:cs="Arial"/>
          <w:sz w:val="18"/>
        </w:rPr>
      </w:pPr>
    </w:p>
    <w:p w:rsidR="0031327B" w:rsidRPr="00AC18BC" w:rsidRDefault="0031327B" w:rsidP="0031327B">
      <w:pPr>
        <w:autoSpaceDE w:val="0"/>
        <w:autoSpaceDN w:val="0"/>
        <w:adjustRightInd w:val="0"/>
        <w:spacing w:line="360" w:lineRule="auto"/>
        <w:ind w:right="-93"/>
        <w:jc w:val="both"/>
        <w:rPr>
          <w:rFonts w:ascii="Palatino Linotype" w:eastAsia="Arial Unicode MS" w:hAnsi="Palatino Linotype" w:cs="Arial"/>
        </w:rPr>
      </w:pPr>
      <w:r w:rsidRPr="00AC18BC">
        <w:rPr>
          <w:noProof/>
          <w:lang w:val="es-MX" w:eastAsia="es-MX"/>
        </w:rPr>
        <w:drawing>
          <wp:inline distT="0" distB="0" distL="0" distR="0" wp14:anchorId="625B871B" wp14:editId="5E08CA29">
            <wp:extent cx="5671185" cy="85915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1185" cy="859155"/>
                    </a:xfrm>
                    <a:prstGeom prst="rect">
                      <a:avLst/>
                    </a:prstGeom>
                  </pic:spPr>
                </pic:pic>
              </a:graphicData>
            </a:graphic>
          </wp:inline>
        </w:drawing>
      </w:r>
    </w:p>
    <w:p w:rsidR="004B585C" w:rsidRPr="00AC18BC" w:rsidRDefault="0031327B"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t xml:space="preserve">La norma en cita establece la definición como percepciones ordinarias  a los pagos por sueldos y salarios, establecidos en los tabuladores autorizados, los cuales se cubren a </w:t>
      </w:r>
      <w:r w:rsidRPr="00AC18BC">
        <w:rPr>
          <w:rFonts w:ascii="Palatino Linotype" w:eastAsia="Arial Unicode MS" w:hAnsi="Palatino Linotype" w:cs="Arial"/>
        </w:rPr>
        <w:lastRenderedPageBreak/>
        <w:t>los servidores públicos como contraprestación en el desempeño de empleo, cargo o comisión.</w:t>
      </w:r>
    </w:p>
    <w:p w:rsidR="0031327B" w:rsidRPr="00AC18BC" w:rsidRDefault="0031327B" w:rsidP="001B36D4">
      <w:pPr>
        <w:autoSpaceDE w:val="0"/>
        <w:autoSpaceDN w:val="0"/>
        <w:adjustRightInd w:val="0"/>
        <w:spacing w:line="360" w:lineRule="auto"/>
        <w:ind w:right="-93"/>
        <w:jc w:val="both"/>
        <w:rPr>
          <w:rFonts w:ascii="Palatino Linotype" w:eastAsia="Arial Unicode MS" w:hAnsi="Palatino Linotype" w:cs="Arial"/>
          <w:sz w:val="22"/>
        </w:rPr>
      </w:pPr>
    </w:p>
    <w:p w:rsidR="0031327B" w:rsidRPr="00AC18BC" w:rsidRDefault="0031327B"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t>D</w:t>
      </w:r>
      <w:r w:rsidR="009D1E40" w:rsidRPr="00AC18BC">
        <w:rPr>
          <w:rFonts w:ascii="Palatino Linotype" w:eastAsia="Arial Unicode MS" w:hAnsi="Palatino Linotype" w:cs="Arial"/>
        </w:rPr>
        <w:t>e igual forma, el Código Financiero del Estado de México y Municipios dispone:</w:t>
      </w:r>
    </w:p>
    <w:p w:rsidR="009D1E40" w:rsidRPr="00AC18BC" w:rsidRDefault="009D1E40" w:rsidP="001B36D4">
      <w:pPr>
        <w:autoSpaceDE w:val="0"/>
        <w:autoSpaceDN w:val="0"/>
        <w:adjustRightInd w:val="0"/>
        <w:spacing w:line="360" w:lineRule="auto"/>
        <w:ind w:right="-93"/>
        <w:jc w:val="both"/>
        <w:rPr>
          <w:rFonts w:ascii="Palatino Linotype" w:eastAsia="Arial Unicode MS" w:hAnsi="Palatino Linotype" w:cs="Arial"/>
        </w:rPr>
      </w:pPr>
    </w:p>
    <w:p w:rsidR="009D1E40" w:rsidRPr="00AC18BC" w:rsidRDefault="00764B72" w:rsidP="009D1E40">
      <w:pPr>
        <w:autoSpaceDE w:val="0"/>
        <w:autoSpaceDN w:val="0"/>
        <w:adjustRightInd w:val="0"/>
        <w:spacing w:line="276" w:lineRule="auto"/>
        <w:ind w:left="851" w:right="709"/>
        <w:jc w:val="both"/>
        <w:rPr>
          <w:rFonts w:ascii="Palatino Linotype" w:eastAsia="Arial Unicode MS" w:hAnsi="Palatino Linotype" w:cs="Arial"/>
          <w:i/>
          <w:sz w:val="22"/>
          <w:szCs w:val="22"/>
        </w:rPr>
      </w:pPr>
      <w:r w:rsidRPr="00AC18BC">
        <w:rPr>
          <w:rFonts w:ascii="Palatino Linotype" w:eastAsia="Arial Unicode MS" w:hAnsi="Palatino Linotype" w:cs="Arial"/>
          <w:b/>
          <w:i/>
          <w:sz w:val="22"/>
          <w:szCs w:val="22"/>
        </w:rPr>
        <w:t>“</w:t>
      </w:r>
      <w:r w:rsidR="009D1E40" w:rsidRPr="00AC18BC">
        <w:rPr>
          <w:rFonts w:ascii="Palatino Linotype" w:eastAsia="Arial Unicode MS" w:hAnsi="Palatino Linotype" w:cs="Arial"/>
          <w:b/>
          <w:i/>
          <w:sz w:val="22"/>
          <w:szCs w:val="22"/>
        </w:rPr>
        <w:t>Artículo 289.-</w:t>
      </w:r>
      <w:r w:rsidR="009D1E40" w:rsidRPr="00AC18BC">
        <w:rPr>
          <w:rFonts w:ascii="Palatino Linotype" w:eastAsia="Arial Unicode MS" w:hAnsi="Palatino Linotype" w:cs="Arial"/>
          <w:i/>
          <w:sz w:val="22"/>
          <w:szCs w:val="22"/>
        </w:rPr>
        <w:t xml:space="preserve"> Las Dependencias, Entidades Públicas, Organismos Autónomos, Poderes Legislativo y Judicial y unidades administrativas estatales </w:t>
      </w:r>
      <w:r w:rsidR="009D1E40" w:rsidRPr="00AC18BC">
        <w:rPr>
          <w:rFonts w:ascii="Palatino Linotype" w:eastAsia="Arial Unicode MS" w:hAnsi="Palatino Linotype" w:cs="Arial"/>
          <w:b/>
          <w:i/>
          <w:sz w:val="22"/>
          <w:szCs w:val="22"/>
        </w:rPr>
        <w:t>y municipales</w:t>
      </w:r>
      <w:r w:rsidR="009D1E40" w:rsidRPr="00AC18BC">
        <w:rPr>
          <w:rFonts w:ascii="Palatino Linotype" w:eastAsia="Arial Unicode MS" w:hAnsi="Palatino Linotype" w:cs="Arial"/>
          <w:i/>
          <w:sz w:val="22"/>
          <w:szCs w:val="22"/>
        </w:rPr>
        <w:t xml:space="preserve"> formularán su anteproyecto de Presupuesto de Egresos, de acuerdo con las normas presupuestales vigentes con base en sus programas presupuestarios y proyectos anuales, observando las leyes y reglamentaciones establecidas sobre la igualdad entre mujeres y hombres, la atención de niños, niñas y adolescentes, el desarrollo integral de los pueblos y comunidades indígenas, el desarrollo de los jóvenes, la atención a grupos vulnerables y para la protección al ambiente, en lo conducente.</w:t>
      </w:r>
    </w:p>
    <w:p w:rsidR="009D1E40" w:rsidRPr="00AC18BC" w:rsidRDefault="009D1E40" w:rsidP="009D1E40">
      <w:pPr>
        <w:autoSpaceDE w:val="0"/>
        <w:autoSpaceDN w:val="0"/>
        <w:adjustRightInd w:val="0"/>
        <w:spacing w:line="276" w:lineRule="auto"/>
        <w:ind w:left="851" w:right="709"/>
        <w:jc w:val="both"/>
        <w:rPr>
          <w:rFonts w:ascii="Palatino Linotype" w:eastAsia="Arial Unicode MS" w:hAnsi="Palatino Linotype" w:cs="Arial"/>
          <w:i/>
          <w:sz w:val="22"/>
          <w:szCs w:val="22"/>
        </w:rPr>
      </w:pPr>
      <w:r w:rsidRPr="00AC18BC">
        <w:rPr>
          <w:rFonts w:ascii="Palatino Linotype" w:eastAsia="Arial Unicode MS" w:hAnsi="Palatino Linotype" w:cs="Arial"/>
          <w:i/>
          <w:sz w:val="22"/>
          <w:szCs w:val="22"/>
        </w:rPr>
        <w:t>Las dependencias, entidades públicas, organismos autónomos y municipios que reciban recursos por programas de apoyos federales establecidos en un acuerdo o convenio, para la ejecución de dichos programas, deberán prever en el capítulo de gasto correspondiente el ejercicio de los mismos, informando de ello para la integración de la cuenta pública.</w:t>
      </w:r>
    </w:p>
    <w:p w:rsidR="009D1E40" w:rsidRPr="00AC18BC" w:rsidRDefault="009D1E40" w:rsidP="009D1E40">
      <w:pPr>
        <w:autoSpaceDE w:val="0"/>
        <w:autoSpaceDN w:val="0"/>
        <w:adjustRightInd w:val="0"/>
        <w:spacing w:line="276" w:lineRule="auto"/>
        <w:ind w:left="851" w:right="709"/>
        <w:jc w:val="both"/>
        <w:rPr>
          <w:rFonts w:ascii="Palatino Linotype" w:eastAsia="Arial Unicode MS" w:hAnsi="Palatino Linotype" w:cs="Arial"/>
          <w:i/>
          <w:sz w:val="22"/>
          <w:szCs w:val="22"/>
        </w:rPr>
      </w:pPr>
      <w:r w:rsidRPr="00AC18BC">
        <w:rPr>
          <w:rFonts w:ascii="Palatino Linotype" w:eastAsia="Arial Unicode MS" w:hAnsi="Palatino Linotype" w:cs="Arial"/>
          <w:i/>
          <w:sz w:val="22"/>
          <w:szCs w:val="22"/>
        </w:rPr>
        <w:t>La Secretaría realizará las acciones tendientes a procurar que las asignaciones presupuestales multianuales que se propongan en el proyecto de presupuesto de egresos correspondientes a programas en materia de obra pública, respeten las políticas de austeridad y no sean menores a las del ejercicio fiscal anterior.</w:t>
      </w:r>
    </w:p>
    <w:p w:rsidR="009D1E40" w:rsidRPr="00AC18BC" w:rsidRDefault="009D1E40" w:rsidP="009D1E40">
      <w:pPr>
        <w:autoSpaceDE w:val="0"/>
        <w:autoSpaceDN w:val="0"/>
        <w:adjustRightInd w:val="0"/>
        <w:spacing w:line="276" w:lineRule="auto"/>
        <w:ind w:left="851" w:right="709"/>
        <w:jc w:val="both"/>
        <w:rPr>
          <w:rFonts w:ascii="Palatino Linotype" w:eastAsia="Arial Unicode MS" w:hAnsi="Palatino Linotype" w:cs="Arial"/>
          <w:i/>
          <w:sz w:val="22"/>
          <w:szCs w:val="22"/>
        </w:rPr>
      </w:pPr>
      <w:r w:rsidRPr="00AC18BC">
        <w:rPr>
          <w:rFonts w:ascii="Palatino Linotype" w:eastAsia="Arial Unicode MS" w:hAnsi="Palatino Linotype" w:cs="Arial"/>
          <w:b/>
          <w:i/>
          <w:sz w:val="22"/>
          <w:szCs w:val="22"/>
        </w:rPr>
        <w:t xml:space="preserve">Los servidores públicos, recibirán una remuneración adecuada e irrenunciable por el desempeño de su empleo, cargo o comisión de cualquier naturaleza, que será determinada anualmente </w:t>
      </w:r>
      <w:r w:rsidRPr="00AC18BC">
        <w:rPr>
          <w:rFonts w:ascii="Palatino Linotype" w:eastAsia="Arial Unicode MS" w:hAnsi="Palatino Linotype" w:cs="Arial"/>
          <w:i/>
          <w:sz w:val="22"/>
          <w:szCs w:val="22"/>
        </w:rPr>
        <w:t>en los presupuestos que correspondan, dichas remuneraciones deberán ser publicadas en la Gaceta de Gobierno o en la Gaceta Municipal. Ningún servidor público podrá percibir cantidad mayor a la del superior jerárquico, ni remuneración que no haya sido aprobada por la Legislatura o por el Ayuntamiento correspondiente, ni compensación extraordinaria que no haya sido incluida en el presupuesto correspondiente.</w:t>
      </w:r>
    </w:p>
    <w:p w:rsidR="009D1E40" w:rsidRPr="00AC18BC" w:rsidRDefault="009D1E40" w:rsidP="009D1E40">
      <w:pPr>
        <w:autoSpaceDE w:val="0"/>
        <w:autoSpaceDN w:val="0"/>
        <w:adjustRightInd w:val="0"/>
        <w:spacing w:line="276" w:lineRule="auto"/>
        <w:ind w:left="851" w:right="709"/>
        <w:jc w:val="both"/>
        <w:rPr>
          <w:rFonts w:ascii="Palatino Linotype" w:eastAsia="Arial Unicode MS" w:hAnsi="Palatino Linotype" w:cs="Arial"/>
          <w:i/>
          <w:sz w:val="22"/>
          <w:szCs w:val="22"/>
        </w:rPr>
      </w:pPr>
      <w:r w:rsidRPr="00AC18BC">
        <w:rPr>
          <w:rFonts w:ascii="Palatino Linotype" w:eastAsia="Arial Unicode MS" w:hAnsi="Palatino Linotype" w:cs="Arial"/>
          <w:i/>
          <w:sz w:val="22"/>
          <w:szCs w:val="22"/>
        </w:rPr>
        <w:lastRenderedPageBreak/>
        <w:t>Para determinar las remuneraciones de los servidores públicos municipales, los ayuntamientos considerarán, entre otros, los factores siguientes: población, recursos económicos disponibles, costo promedio de vida en el municipio y en la entidad, índice inflacionario, grado de marginalidad municipal, productividad en la prestación de servicios públicos, responsabilidad de la función y eficiencia en la recaudación de ingresos.</w:t>
      </w:r>
    </w:p>
    <w:p w:rsidR="00764B72" w:rsidRPr="00AC18BC" w:rsidRDefault="00764B72" w:rsidP="00764B72">
      <w:pPr>
        <w:autoSpaceDE w:val="0"/>
        <w:autoSpaceDN w:val="0"/>
        <w:adjustRightInd w:val="0"/>
        <w:spacing w:line="276" w:lineRule="auto"/>
        <w:ind w:left="851" w:right="709"/>
        <w:jc w:val="both"/>
        <w:rPr>
          <w:rFonts w:ascii="Palatino Linotype" w:eastAsia="Arial Unicode MS" w:hAnsi="Palatino Linotype" w:cs="Arial"/>
          <w:b/>
          <w:i/>
          <w:sz w:val="22"/>
          <w:szCs w:val="22"/>
        </w:rPr>
      </w:pPr>
      <w:r w:rsidRPr="00AC18BC">
        <w:rPr>
          <w:rFonts w:ascii="Palatino Linotype" w:eastAsia="Arial Unicode MS" w:hAnsi="Palatino Linotype" w:cs="Arial"/>
          <w:b/>
          <w:i/>
          <w:sz w:val="22"/>
          <w:szCs w:val="22"/>
        </w:rPr>
        <w:t>La asignación de remuneraciones se fijará con base en los criterios y elementos señalados por este artículo y ningún servidor público estará facultado para establecer percepciones, cualquiera que sea su denominación, de manera discrecional; los bonos, estímulos, premios, gratificaciones o compensaciones adicionales a lo autorizado en el Presupuesto de Egresos que se asignen a servidores públicos estatales y municipales no podrán ser superiores al 10% de su salario bruto mensual, independientemente de que se pague en numerario o en especie, cualquiera que sea el medio de pago y deberán informarlo a la Legislatura del Estado.”</w:t>
      </w:r>
    </w:p>
    <w:p w:rsidR="009D1E40" w:rsidRPr="00AC18BC" w:rsidRDefault="009D1E40" w:rsidP="001B36D4">
      <w:pPr>
        <w:autoSpaceDE w:val="0"/>
        <w:autoSpaceDN w:val="0"/>
        <w:adjustRightInd w:val="0"/>
        <w:spacing w:line="360" w:lineRule="auto"/>
        <w:ind w:right="-93"/>
        <w:jc w:val="both"/>
        <w:rPr>
          <w:rFonts w:ascii="Palatino Linotype" w:eastAsia="Arial Unicode MS" w:hAnsi="Palatino Linotype" w:cs="Arial"/>
          <w:sz w:val="22"/>
        </w:rPr>
      </w:pPr>
    </w:p>
    <w:p w:rsidR="004B585C" w:rsidRPr="00AC18BC" w:rsidRDefault="00CE587E" w:rsidP="001B36D4">
      <w:pPr>
        <w:autoSpaceDE w:val="0"/>
        <w:autoSpaceDN w:val="0"/>
        <w:adjustRightInd w:val="0"/>
        <w:spacing w:line="360" w:lineRule="auto"/>
        <w:ind w:right="-93"/>
        <w:jc w:val="both"/>
        <w:rPr>
          <w:rFonts w:ascii="Palatino Linotype" w:eastAsia="Arial Unicode MS" w:hAnsi="Palatino Linotype" w:cs="Arial"/>
        </w:rPr>
      </w:pPr>
      <w:r w:rsidRPr="00AC18BC">
        <w:rPr>
          <w:rFonts w:ascii="Palatino Linotype" w:eastAsia="Arial Unicode MS" w:hAnsi="Palatino Linotype" w:cs="Arial"/>
        </w:rPr>
        <w:t>Bajo lo anterior</w:t>
      </w:r>
      <w:r w:rsidR="004B585C" w:rsidRPr="00AC18BC">
        <w:rPr>
          <w:rFonts w:ascii="Palatino Linotype" w:eastAsia="Arial Unicode MS" w:hAnsi="Palatino Linotype" w:cs="Arial"/>
        </w:rPr>
        <w:t>,</w:t>
      </w:r>
      <w:r w:rsidRPr="00AC18BC">
        <w:rPr>
          <w:rFonts w:ascii="Palatino Linotype" w:eastAsia="Arial Unicode MS" w:hAnsi="Palatino Linotype" w:cs="Arial"/>
        </w:rPr>
        <w:t xml:space="preserve"> es preciso señalar lo</w:t>
      </w:r>
      <w:r w:rsidR="004B585C" w:rsidRPr="00AC18BC">
        <w:rPr>
          <w:rFonts w:ascii="Palatino Linotype" w:eastAsia="Arial Unicode MS" w:hAnsi="Palatino Linotype" w:cs="Arial"/>
        </w:rPr>
        <w:t xml:space="preserve"> que establecen los Lineamientos para la Elaboración y Presentación del Informe Mensual Municipal 2018</w:t>
      </w:r>
      <w:r w:rsidR="00356692" w:rsidRPr="00AC18BC">
        <w:rPr>
          <w:rFonts w:ascii="Palatino Linotype" w:eastAsia="Arial Unicode MS" w:hAnsi="Palatino Linotype" w:cs="Arial"/>
        </w:rPr>
        <w:t xml:space="preserve">, emitidos por el Órgano Superior de Fiscalización, </w:t>
      </w:r>
      <w:r w:rsidRPr="00AC18BC">
        <w:rPr>
          <w:rFonts w:ascii="Palatino Linotype" w:eastAsia="Arial Unicode MS" w:hAnsi="Palatino Linotype" w:cs="Arial"/>
        </w:rPr>
        <w:t xml:space="preserve">y en el que </w:t>
      </w:r>
      <w:r w:rsidR="00356692" w:rsidRPr="00AC18BC">
        <w:rPr>
          <w:rFonts w:ascii="Palatino Linotype" w:eastAsia="Arial Unicode MS" w:hAnsi="Palatino Linotype" w:cs="Arial"/>
        </w:rPr>
        <w:t>se especifica lo que se entiende por sueldo bruto como a continuación se expone:</w:t>
      </w:r>
    </w:p>
    <w:p w:rsidR="00356692" w:rsidRPr="00AC18BC" w:rsidRDefault="00CC0207" w:rsidP="001B36D4">
      <w:pPr>
        <w:autoSpaceDE w:val="0"/>
        <w:autoSpaceDN w:val="0"/>
        <w:adjustRightInd w:val="0"/>
        <w:spacing w:line="360" w:lineRule="auto"/>
        <w:ind w:right="-93"/>
        <w:jc w:val="both"/>
        <w:rPr>
          <w:rFonts w:ascii="Palatino Linotype" w:eastAsia="Arial Unicode MS" w:hAnsi="Palatino Linotype" w:cs="Arial"/>
        </w:rPr>
      </w:pPr>
      <w:r w:rsidRPr="00AC18BC">
        <w:rPr>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243698</wp:posOffset>
                </wp:positionH>
                <wp:positionV relativeFrom="paragraph">
                  <wp:posOffset>1041304</wp:posOffset>
                </wp:positionV>
                <wp:extent cx="5301615" cy="1091821"/>
                <wp:effectExtent l="19050" t="19050" r="13335" b="13335"/>
                <wp:wrapNone/>
                <wp:docPr id="15" name="Rectángulo 15"/>
                <wp:cNvGraphicFramePr/>
                <a:graphic xmlns:a="http://schemas.openxmlformats.org/drawingml/2006/main">
                  <a:graphicData uri="http://schemas.microsoft.com/office/word/2010/wordprocessingShape">
                    <wps:wsp>
                      <wps:cNvSpPr/>
                      <wps:spPr>
                        <a:xfrm>
                          <a:off x="0" y="0"/>
                          <a:ext cx="5301615" cy="10918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4EF350" id="Rectángulo 15" o:spid="_x0000_s1026" style="position:absolute;margin-left:19.2pt;margin-top:82pt;width:417.45pt;height:85.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" filled="f" strokecolor="red" strokeweight="3pt"/>
            </w:pict>
          </mc:Fallback>
        </mc:AlternateContent>
      </w:r>
      <w:r w:rsidR="00764B72" w:rsidRPr="00AC18BC">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1525621</wp:posOffset>
                </wp:positionH>
                <wp:positionV relativeFrom="paragraph">
                  <wp:posOffset>1249709</wp:posOffset>
                </wp:positionV>
                <wp:extent cx="723331" cy="0"/>
                <wp:effectExtent l="0" t="19050" r="19685" b="19050"/>
                <wp:wrapNone/>
                <wp:docPr id="18" name="Conector recto 18"/>
                <wp:cNvGraphicFramePr/>
                <a:graphic xmlns:a="http://schemas.openxmlformats.org/drawingml/2006/main">
                  <a:graphicData uri="http://schemas.microsoft.com/office/word/2010/wordprocessingShape">
                    <wps:wsp>
                      <wps:cNvCnPr/>
                      <wps:spPr>
                        <a:xfrm>
                          <a:off x="0" y="0"/>
                          <a:ext cx="72333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C0542" id="Conector recto 1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0.15pt,98.4pt" to="177.1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" strokecolor="red" strokeweight="2.25pt">
                <v:stroke joinstyle="miter"/>
              </v:line>
            </w:pict>
          </mc:Fallback>
        </mc:AlternateContent>
      </w:r>
      <w:r w:rsidR="00356692" w:rsidRPr="00AC18BC">
        <w:rPr>
          <w:noProof/>
          <w:lang w:val="es-MX" w:eastAsia="es-MX"/>
        </w:rPr>
        <w:drawing>
          <wp:inline distT="0" distB="0" distL="0" distR="0" wp14:anchorId="6C694103" wp14:editId="4EA964F9">
            <wp:extent cx="5670571" cy="2088108"/>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9013" cy="2102264"/>
                    </a:xfrm>
                    <a:prstGeom prst="rect">
                      <a:avLst/>
                    </a:prstGeom>
                  </pic:spPr>
                </pic:pic>
              </a:graphicData>
            </a:graphic>
          </wp:inline>
        </w:drawing>
      </w:r>
    </w:p>
    <w:p w:rsidR="00CE587E" w:rsidRPr="00AC18BC" w:rsidRDefault="001B36D4" w:rsidP="001B36D4">
      <w:pPr>
        <w:spacing w:before="100" w:beforeAutospacing="1" w:after="100" w:afterAutospacing="1" w:line="360" w:lineRule="auto"/>
        <w:jc w:val="both"/>
        <w:rPr>
          <w:rFonts w:ascii="Palatino Linotype" w:eastAsia="Arial Unicode MS" w:hAnsi="Palatino Linotype" w:cs="Arial"/>
        </w:rPr>
      </w:pPr>
      <w:r w:rsidRPr="00AC18BC">
        <w:rPr>
          <w:rFonts w:ascii="Palatino Linotype" w:hAnsi="Palatino Linotype" w:cs="Arial"/>
          <w:lang w:eastAsia="en-US"/>
        </w:rPr>
        <w:lastRenderedPageBreak/>
        <w:t>Es por lo expuesto que</w:t>
      </w:r>
      <w:r w:rsidR="003E1851" w:rsidRPr="00AC18BC">
        <w:rPr>
          <w:rFonts w:ascii="Palatino Linotype" w:hAnsi="Palatino Linotype" w:cs="Arial"/>
          <w:lang w:eastAsia="en-US"/>
        </w:rPr>
        <w:t>,</w:t>
      </w:r>
      <w:r w:rsidRPr="00AC18BC">
        <w:rPr>
          <w:rFonts w:ascii="Palatino Linotype" w:hAnsi="Palatino Linotype" w:cs="Arial"/>
          <w:lang w:eastAsia="en-US"/>
        </w:rPr>
        <w:t xml:space="preserve"> se</w:t>
      </w:r>
      <w:r w:rsidR="00356692" w:rsidRPr="00AC18BC">
        <w:rPr>
          <w:rFonts w:ascii="Palatino Linotype" w:hAnsi="Palatino Linotype" w:cs="Arial"/>
          <w:lang w:eastAsia="en-US"/>
        </w:rPr>
        <w:t xml:space="preserve"> no se </w:t>
      </w:r>
      <w:r w:rsidRPr="00AC18BC">
        <w:rPr>
          <w:rFonts w:ascii="Palatino Linotype" w:hAnsi="Palatino Linotype" w:cs="Arial"/>
          <w:lang w:eastAsia="en-US"/>
        </w:rPr>
        <w:t xml:space="preserve">tiene por colmado </w:t>
      </w:r>
      <w:r w:rsidR="00CC0207" w:rsidRPr="00AC18BC">
        <w:rPr>
          <w:rFonts w:ascii="Palatino Linotype" w:hAnsi="Palatino Linotype" w:cs="Arial"/>
          <w:lang w:eastAsia="en-US"/>
        </w:rPr>
        <w:t xml:space="preserve">en su totalidad </w:t>
      </w:r>
      <w:r w:rsidR="003E1851" w:rsidRPr="00AC18BC">
        <w:rPr>
          <w:rFonts w:ascii="Palatino Linotype" w:hAnsi="Palatino Linotype" w:cs="Arial"/>
          <w:lang w:eastAsia="en-US"/>
        </w:rPr>
        <w:t>el derecho de acceso a la información públ</w:t>
      </w:r>
      <w:r w:rsidR="00627141" w:rsidRPr="00AC18BC">
        <w:rPr>
          <w:rFonts w:ascii="Palatino Linotype" w:hAnsi="Palatino Linotype" w:cs="Arial"/>
          <w:lang w:eastAsia="en-US"/>
        </w:rPr>
        <w:t xml:space="preserve">ica accionado por la particular </w:t>
      </w:r>
      <w:r w:rsidR="003E1851" w:rsidRPr="00AC18BC">
        <w:rPr>
          <w:rFonts w:ascii="Palatino Linotype" w:hAnsi="Palatino Linotype" w:cs="Arial"/>
          <w:lang w:eastAsia="en-US"/>
        </w:rPr>
        <w:t xml:space="preserve">en </w:t>
      </w:r>
      <w:r w:rsidRPr="00AC18BC">
        <w:rPr>
          <w:rFonts w:ascii="Palatino Linotype" w:hAnsi="Palatino Linotype" w:cs="Arial"/>
          <w:lang w:eastAsia="en-US"/>
        </w:rPr>
        <w:t xml:space="preserve">la solicitud </w:t>
      </w:r>
      <w:r w:rsidRPr="00AC18BC">
        <w:rPr>
          <w:rFonts w:ascii="Palatino Linotype" w:eastAsia="Arial Unicode MS" w:hAnsi="Palatino Linotype" w:cs="Arial"/>
          <w:b/>
        </w:rPr>
        <w:t>00066/LAPAZ/IP/2018</w:t>
      </w:r>
      <w:r w:rsidR="003E1851" w:rsidRPr="00AC18BC">
        <w:rPr>
          <w:rFonts w:ascii="Palatino Linotype" w:eastAsia="Arial Unicode MS" w:hAnsi="Palatino Linotype" w:cs="Arial"/>
          <w:b/>
        </w:rPr>
        <w:t xml:space="preserve">, </w:t>
      </w:r>
      <w:r w:rsidR="00356692" w:rsidRPr="00AC18BC">
        <w:rPr>
          <w:rFonts w:ascii="Palatino Linotype" w:eastAsia="Arial Unicode MS" w:hAnsi="Palatino Linotype" w:cs="Arial"/>
        </w:rPr>
        <w:t xml:space="preserve">ya que de la información proporcionada  y ratificada en Informe Justificado, no se observa el sueldo bruto de los diferentes categorías de </w:t>
      </w:r>
      <w:r w:rsidR="00CC0207" w:rsidRPr="00AC18BC">
        <w:rPr>
          <w:rFonts w:ascii="Palatino Linotype" w:eastAsia="Arial Unicode MS" w:hAnsi="Palatino Linotype" w:cs="Arial"/>
        </w:rPr>
        <w:t>los servidores públicos en cita, ya que los particulares no son expertos, ni saben cómo se compone el sueldo bruto. En este tenor, a fin de otorgarle certeza jurídica al solicitante,</w:t>
      </w:r>
      <w:r w:rsidR="00CE587E" w:rsidRPr="00AC18BC">
        <w:rPr>
          <w:rFonts w:ascii="Palatino Linotype" w:eastAsia="Arial Unicode MS" w:hAnsi="Palatino Linotype" w:cs="Arial"/>
        </w:rPr>
        <w:t xml:space="preserve"> es dable ordenar al Ayuntamiento de la Paz, haga entrega del documento donde conste el sueldo bruto de los servidores públicos señalados en la solicitud de acceso a la información en sus distintas categorías vigente al treinta de mayo de dos mil dieciocho.</w:t>
      </w:r>
    </w:p>
    <w:p w:rsidR="003E1851" w:rsidRPr="00AC18BC" w:rsidRDefault="003E1851" w:rsidP="001B36D4">
      <w:pPr>
        <w:spacing w:before="100" w:beforeAutospacing="1" w:after="100" w:afterAutospacing="1" w:line="360" w:lineRule="auto"/>
        <w:jc w:val="both"/>
        <w:rPr>
          <w:rFonts w:ascii="Palatino Linotype" w:hAnsi="Palatino Linotype" w:cs="Arial"/>
        </w:rPr>
      </w:pPr>
      <w:r w:rsidRPr="00AC18BC">
        <w:rPr>
          <w:rFonts w:ascii="Palatino Linotype" w:eastAsia="Arial Unicode MS" w:hAnsi="Palatino Linotype" w:cs="Arial"/>
        </w:rPr>
        <w:t>En razón de lo anterior, se tienen por parcialmente fundadas los motivos de inconformidad planteadas en la</w:t>
      </w:r>
      <w:r w:rsidR="00CE587E" w:rsidRPr="00AC18BC">
        <w:rPr>
          <w:rFonts w:ascii="Palatino Linotype" w:eastAsia="Arial Unicode MS" w:hAnsi="Palatino Linotype" w:cs="Arial"/>
        </w:rPr>
        <w:t>s</w:t>
      </w:r>
      <w:r w:rsidRPr="00AC18BC">
        <w:rPr>
          <w:rFonts w:ascii="Palatino Linotype" w:eastAsia="Arial Unicode MS" w:hAnsi="Palatino Linotype" w:cs="Arial"/>
        </w:rPr>
        <w:t xml:space="preserve"> solicitud</w:t>
      </w:r>
      <w:r w:rsidR="00CE587E" w:rsidRPr="00AC18BC">
        <w:rPr>
          <w:rFonts w:ascii="Palatino Linotype" w:eastAsia="Arial Unicode MS" w:hAnsi="Palatino Linotype" w:cs="Arial"/>
        </w:rPr>
        <w:t>es</w:t>
      </w:r>
      <w:r w:rsidRPr="00AC18BC">
        <w:rPr>
          <w:rFonts w:ascii="Palatino Linotype" w:eastAsia="Arial Unicode MS" w:hAnsi="Palatino Linotype" w:cs="Arial"/>
        </w:rPr>
        <w:t xml:space="preserve"> </w:t>
      </w:r>
      <w:r w:rsidR="006F41CA" w:rsidRPr="00AC18BC">
        <w:rPr>
          <w:rFonts w:ascii="Palatino Linotype" w:hAnsi="Palatino Linotype" w:cs="Arial"/>
          <w:b/>
          <w:lang w:val="es-ES_tradnl"/>
        </w:rPr>
        <w:t>00096/CHALCO/IP/2018</w:t>
      </w:r>
      <w:r w:rsidR="00CE587E" w:rsidRPr="00AC18BC">
        <w:rPr>
          <w:rFonts w:ascii="Palatino Linotype" w:hAnsi="Palatino Linotype" w:cs="Arial"/>
          <w:b/>
          <w:lang w:val="es-ES_tradnl"/>
        </w:rPr>
        <w:t xml:space="preserve"> y </w:t>
      </w:r>
      <w:r w:rsidR="00CE587E" w:rsidRPr="00AC18BC">
        <w:rPr>
          <w:rFonts w:ascii="Palatino Linotype" w:eastAsia="Arial Unicode MS" w:hAnsi="Palatino Linotype" w:cs="Arial"/>
          <w:b/>
        </w:rPr>
        <w:t>00066/LAPAZ/IP/2018</w:t>
      </w:r>
      <w:r w:rsidR="006F41CA" w:rsidRPr="00AC18BC">
        <w:rPr>
          <w:rFonts w:ascii="Palatino Linotype" w:hAnsi="Palatino Linotype" w:cs="Arial"/>
          <w:b/>
          <w:lang w:val="es-ES_tradnl"/>
        </w:rPr>
        <w:t xml:space="preserve">, </w:t>
      </w:r>
      <w:r w:rsidR="006F41CA" w:rsidRPr="00AC18BC">
        <w:rPr>
          <w:rFonts w:ascii="Palatino Linotype" w:hAnsi="Palatino Linotype" w:cs="Arial"/>
          <w:lang w:val="es-ES_tradnl"/>
        </w:rPr>
        <w:t>en virtud de que quedó acreditado en el cuerpo de la presente que se dio contestación a la petición planteada por la particular y se suplió la deficiencia en el sentido que lo q</w:t>
      </w:r>
      <w:r w:rsidR="00CE587E" w:rsidRPr="00AC18BC">
        <w:rPr>
          <w:rFonts w:ascii="Palatino Linotype" w:hAnsi="Palatino Linotype" w:cs="Arial"/>
          <w:lang w:val="es-ES_tradnl"/>
        </w:rPr>
        <w:t>ue se recurrió fue la respuesta</w:t>
      </w:r>
      <w:r w:rsidR="00CC0207" w:rsidRPr="00AC18BC">
        <w:rPr>
          <w:rFonts w:ascii="Palatino Linotype" w:eastAsia="Arial Unicode MS" w:hAnsi="Palatino Linotype" w:cs="Arial"/>
        </w:rPr>
        <w:t>, situación contraria a la sostenida por la parte recurrente.</w:t>
      </w:r>
    </w:p>
    <w:p w:rsidR="001B36D4" w:rsidRPr="00AC18BC" w:rsidRDefault="001B36D4" w:rsidP="001B36D4">
      <w:pPr>
        <w:spacing w:line="360" w:lineRule="auto"/>
        <w:jc w:val="both"/>
        <w:rPr>
          <w:rFonts w:ascii="Palatino Linotype" w:eastAsia="Times New Roman" w:hAnsi="Palatino Linotype"/>
          <w:b/>
        </w:rPr>
      </w:pPr>
      <w:r w:rsidRPr="00AC18BC">
        <w:rPr>
          <w:rFonts w:ascii="Palatino Linotype" w:hAnsi="Palatino Linotype" w:cs="Arial"/>
          <w:lang w:eastAsia="es-MX"/>
        </w:rPr>
        <w:t>En consecuencia</w:t>
      </w:r>
      <w:r w:rsidRPr="00AC18BC">
        <w:rPr>
          <w:rFonts w:ascii="Palatino Linotype" w:hAnsi="Palatino Linotype" w:cs="Arial"/>
          <w:b/>
          <w:lang w:eastAsia="es-MX"/>
        </w:rPr>
        <w:t xml:space="preserve">, </w:t>
      </w:r>
      <w:r w:rsidRPr="00AC18BC">
        <w:rPr>
          <w:rFonts w:ascii="Palatino Linotype" w:hAnsi="Palatino Linotype" w:cs="Arial"/>
          <w:lang w:eastAsia="es-MX"/>
        </w:rPr>
        <w:t>el Pleno de este Instituto</w:t>
      </w:r>
      <w:r w:rsidRPr="00AC18BC">
        <w:rPr>
          <w:rFonts w:ascii="Palatino Linotype" w:hAnsi="Palatino Linotype"/>
        </w:rPr>
        <w:t xml:space="preserve">, en términos de lo dispuesto en el artículo 186, fracción II y III de la Ley de Transparencia y Acceso a la </w:t>
      </w:r>
      <w:r w:rsidRPr="00AC18BC">
        <w:rPr>
          <w:rFonts w:ascii="Palatino Linotype" w:hAnsi="Palatino Linotype" w:cs="Arial"/>
        </w:rPr>
        <w:t>Información</w:t>
      </w:r>
      <w:r w:rsidRPr="00AC18BC">
        <w:rPr>
          <w:rFonts w:ascii="Palatino Linotype" w:hAnsi="Palatino Linotype"/>
        </w:rPr>
        <w:t xml:space="preserve"> Pública del Estado de México y Municipios, determina </w:t>
      </w:r>
      <w:r w:rsidRPr="00AC18BC">
        <w:rPr>
          <w:rFonts w:ascii="Palatino Linotype" w:hAnsi="Palatino Linotype"/>
          <w:b/>
        </w:rPr>
        <w:t xml:space="preserve">REVOCAR </w:t>
      </w:r>
      <w:r w:rsidRPr="00AC18BC">
        <w:rPr>
          <w:rFonts w:ascii="Palatino Linotype" w:hAnsi="Palatino Linotype"/>
        </w:rPr>
        <w:t xml:space="preserve">el recurso de revisión </w:t>
      </w:r>
      <w:r w:rsidRPr="00AC18BC">
        <w:rPr>
          <w:rFonts w:ascii="Palatino Linotype" w:hAnsi="Palatino Linotype"/>
          <w:b/>
        </w:rPr>
        <w:t xml:space="preserve">02337/INFOEM/IP/RR/2018 </w:t>
      </w:r>
      <w:r w:rsidRPr="00AC18BC">
        <w:rPr>
          <w:rFonts w:ascii="Palatino Linotype" w:hAnsi="Palatino Linotype"/>
        </w:rPr>
        <w:t xml:space="preserve">y </w:t>
      </w:r>
      <w:r w:rsidR="00CE587E" w:rsidRPr="00AC18BC">
        <w:rPr>
          <w:rFonts w:ascii="Palatino Linotype" w:hAnsi="Palatino Linotype"/>
          <w:b/>
        </w:rPr>
        <w:t>MODIFICAR</w:t>
      </w:r>
      <w:r w:rsidRPr="00AC18BC">
        <w:rPr>
          <w:rFonts w:ascii="Palatino Linotype" w:hAnsi="Palatino Linotype"/>
          <w:b/>
        </w:rPr>
        <w:t xml:space="preserve"> </w:t>
      </w:r>
      <w:r w:rsidRPr="00AC18BC">
        <w:rPr>
          <w:rFonts w:ascii="Palatino Linotype" w:hAnsi="Palatino Linotype"/>
        </w:rPr>
        <w:t>el</w:t>
      </w:r>
      <w:r w:rsidRPr="00AC18BC">
        <w:rPr>
          <w:rFonts w:ascii="Palatino Linotype" w:hAnsi="Palatino Linotype"/>
          <w:b/>
        </w:rPr>
        <w:t xml:space="preserve"> </w:t>
      </w:r>
      <w:r w:rsidR="006F41CA" w:rsidRPr="00AC18BC">
        <w:rPr>
          <w:rFonts w:ascii="Palatino Linotype" w:hAnsi="Palatino Linotype"/>
        </w:rPr>
        <w:t>diverso</w:t>
      </w:r>
      <w:r w:rsidR="006F41CA" w:rsidRPr="00AC18BC">
        <w:rPr>
          <w:rFonts w:ascii="Palatino Linotype" w:hAnsi="Palatino Linotype"/>
          <w:b/>
        </w:rPr>
        <w:t xml:space="preserve"> </w:t>
      </w:r>
      <w:r w:rsidRPr="00AC18BC">
        <w:rPr>
          <w:rFonts w:ascii="Palatino Linotype" w:hAnsi="Palatino Linotype" w:cs="Arial"/>
          <w:b/>
          <w:bCs/>
          <w:lang w:eastAsia="es-MX"/>
        </w:rPr>
        <w:t>02338/INFOEM/IP/RR/2018.</w:t>
      </w:r>
    </w:p>
    <w:p w:rsidR="001B36D4" w:rsidRPr="00AC18BC" w:rsidRDefault="001B36D4" w:rsidP="001B36D4">
      <w:pPr>
        <w:jc w:val="both"/>
        <w:rPr>
          <w:rFonts w:ascii="Palatino Linotype" w:hAnsi="Palatino Linotype" w:cs="Arial"/>
          <w:sz w:val="2"/>
          <w:szCs w:val="22"/>
        </w:rPr>
      </w:pPr>
    </w:p>
    <w:p w:rsidR="001B36D4" w:rsidRPr="00AC18BC" w:rsidRDefault="001B36D4" w:rsidP="001B36D4">
      <w:pPr>
        <w:widowControl w:val="0"/>
        <w:autoSpaceDE w:val="0"/>
        <w:autoSpaceDN w:val="0"/>
        <w:adjustRightInd w:val="0"/>
        <w:spacing w:before="240" w:after="120" w:line="360" w:lineRule="auto"/>
        <w:jc w:val="both"/>
        <w:rPr>
          <w:rFonts w:ascii="Palatino Linotype" w:hAnsi="Palatino Linotype" w:cs="Arial"/>
        </w:rPr>
      </w:pPr>
      <w:r w:rsidRPr="00AC18BC">
        <w:rPr>
          <w:rFonts w:ascii="Palatino Linotype" w:hAnsi="Palatino Linotype" w:cs="Arial"/>
        </w:rPr>
        <w:t xml:space="preserve">Así, con fundamento en lo prescrito en los artículos 5 </w:t>
      </w:r>
      <w:r w:rsidRPr="00AC18BC">
        <w:rPr>
          <w:rFonts w:ascii="Palatino Linotype" w:hAnsi="Palatino Linotype"/>
        </w:rPr>
        <w:t xml:space="preserve">párrafos vigésimo, vigésimo </w:t>
      </w:r>
      <w:r w:rsidRPr="00AC18BC">
        <w:rPr>
          <w:rFonts w:ascii="Palatino Linotype" w:hAnsi="Palatino Linotype"/>
        </w:rPr>
        <w:lastRenderedPageBreak/>
        <w:t>primero y vigésimo segundo fracciones IV y V</w:t>
      </w:r>
      <w:r w:rsidRPr="00AC18BC">
        <w:rPr>
          <w:rFonts w:ascii="Palatino Linotype" w:hAnsi="Palatino Linotype" w:cs="Arial"/>
        </w:rPr>
        <w:t xml:space="preserve"> de la Constitución Política del Estado Libre y Soberano de México; </w:t>
      </w:r>
      <w:r w:rsidRPr="00AC18BC">
        <w:rPr>
          <w:rFonts w:ascii="Palatino Linotype" w:hAnsi="Palatino Linotype"/>
        </w:rPr>
        <w:t xml:space="preserve">2 fracción II, </w:t>
      </w:r>
      <w:r w:rsidRPr="00AC18BC">
        <w:rPr>
          <w:rFonts w:ascii="Palatino Linotype" w:hAnsi="Palatino Linotype" w:cs="Arial"/>
          <w:lang w:val="es-ES_tradnl"/>
        </w:rPr>
        <w:t>29</w:t>
      </w:r>
      <w:r w:rsidRPr="00AC18BC">
        <w:rPr>
          <w:rFonts w:ascii="Palatino Linotype" w:hAnsi="Palatino Linotype"/>
        </w:rPr>
        <w:t>, 36</w:t>
      </w:r>
      <w:r w:rsidR="00181B99" w:rsidRPr="00AC18BC">
        <w:rPr>
          <w:rFonts w:ascii="Palatino Linotype" w:hAnsi="Palatino Linotype"/>
        </w:rPr>
        <w:t>,</w:t>
      </w:r>
      <w:r w:rsidRPr="00AC18BC">
        <w:rPr>
          <w:rFonts w:ascii="Palatino Linotype" w:hAnsi="Palatino Linotype"/>
        </w:rPr>
        <w:t xml:space="preserve"> fracciones I y II, 176, 178, 179, 181, 185</w:t>
      </w:r>
      <w:r w:rsidR="00181B99" w:rsidRPr="00AC18BC">
        <w:rPr>
          <w:rFonts w:ascii="Palatino Linotype" w:hAnsi="Palatino Linotype"/>
        </w:rPr>
        <w:t>,</w:t>
      </w:r>
      <w:r w:rsidRPr="00AC18BC">
        <w:rPr>
          <w:rFonts w:ascii="Palatino Linotype" w:hAnsi="Palatino Linotype"/>
        </w:rPr>
        <w:t xml:space="preserve"> fracción I, 186 y 188</w:t>
      </w:r>
      <w:r w:rsidRPr="00AC18BC">
        <w:rPr>
          <w:rFonts w:ascii="Palatino Linotype" w:hAnsi="Palatino Linotype" w:cs="Arial"/>
        </w:rPr>
        <w:t xml:space="preserve"> de la Ley de Transparencia y Acceso a la Información Pública del Estado de México y Municipios, este Pleno:</w:t>
      </w:r>
    </w:p>
    <w:p w:rsidR="001B36D4" w:rsidRPr="00AC18BC" w:rsidRDefault="001B36D4" w:rsidP="001B36D4">
      <w:pPr>
        <w:spacing w:before="240" w:after="240" w:line="360" w:lineRule="auto"/>
        <w:jc w:val="center"/>
        <w:rPr>
          <w:rFonts w:ascii="Palatino Linotype" w:eastAsia="Times New Roman" w:hAnsi="Palatino Linotype"/>
          <w:b/>
          <w:sz w:val="28"/>
        </w:rPr>
      </w:pPr>
      <w:r w:rsidRPr="00AC18BC">
        <w:rPr>
          <w:rFonts w:ascii="Palatino Linotype" w:hAnsi="Palatino Linotype"/>
          <w:b/>
          <w:sz w:val="28"/>
        </w:rPr>
        <w:t>R E S U E L V E</w:t>
      </w:r>
    </w:p>
    <w:p w:rsidR="001B36D4" w:rsidRPr="00AC18BC" w:rsidRDefault="001B36D4" w:rsidP="001B36D4">
      <w:pPr>
        <w:spacing w:line="360" w:lineRule="auto"/>
        <w:jc w:val="both"/>
        <w:rPr>
          <w:rFonts w:ascii="Palatino Linotype" w:eastAsia="Times New Roman" w:hAnsi="Palatino Linotype" w:cs="Arial"/>
          <w:lang w:val="es-MX"/>
        </w:rPr>
      </w:pPr>
      <w:r w:rsidRPr="00AC18BC">
        <w:rPr>
          <w:rFonts w:ascii="Palatino Linotype" w:hAnsi="Palatino Linotype" w:cs="Arial"/>
          <w:b/>
          <w:color w:val="000000" w:themeColor="text1"/>
          <w:sz w:val="28"/>
        </w:rPr>
        <w:t xml:space="preserve">PRIMERO. </w:t>
      </w:r>
      <w:r w:rsidRPr="00AC18BC">
        <w:rPr>
          <w:rFonts w:ascii="Palatino Linotype" w:hAnsi="Palatino Linotype" w:cs="Arial"/>
        </w:rPr>
        <w:t xml:space="preserve">Resultan </w:t>
      </w:r>
      <w:r w:rsidRPr="00AC18BC">
        <w:rPr>
          <w:rFonts w:ascii="Palatino Linotype" w:hAnsi="Palatino Linotype" w:cs="Arial"/>
          <w:b/>
        </w:rPr>
        <w:t>parcialmente</w:t>
      </w:r>
      <w:r w:rsidRPr="00AC18BC">
        <w:rPr>
          <w:rFonts w:ascii="Palatino Linotype" w:hAnsi="Palatino Linotype" w:cs="Arial"/>
        </w:rPr>
        <w:t xml:space="preserve"> </w:t>
      </w:r>
      <w:r w:rsidRPr="00AC18BC">
        <w:rPr>
          <w:rFonts w:ascii="Palatino Linotype" w:hAnsi="Palatino Linotype" w:cs="Arial"/>
          <w:b/>
        </w:rPr>
        <w:t>fundadas</w:t>
      </w:r>
      <w:r w:rsidRPr="00AC18BC">
        <w:rPr>
          <w:rFonts w:ascii="Palatino Linotype" w:hAnsi="Palatino Linotype" w:cs="Arial"/>
        </w:rPr>
        <w:t xml:space="preserve"> las razones o motivos de inconformidad planteadas por </w:t>
      </w:r>
      <w:r w:rsidRPr="00AC18BC">
        <w:rPr>
          <w:rFonts w:ascii="Palatino Linotype" w:hAnsi="Palatino Linotype" w:cs="Arial"/>
          <w:b/>
        </w:rPr>
        <w:t>LA RECURRENTE</w:t>
      </w:r>
      <w:r w:rsidRPr="00AC18BC">
        <w:rPr>
          <w:rFonts w:ascii="Palatino Linotype" w:hAnsi="Palatino Linotype" w:cs="Arial"/>
        </w:rPr>
        <w:t xml:space="preserve"> </w:t>
      </w:r>
      <w:r w:rsidR="006F41CA" w:rsidRPr="00AC18BC">
        <w:rPr>
          <w:rFonts w:ascii="Palatino Linotype" w:hAnsi="Palatino Linotype" w:cs="Arial"/>
        </w:rPr>
        <w:t xml:space="preserve">en </w:t>
      </w:r>
      <w:r w:rsidR="00CE587E" w:rsidRPr="00AC18BC">
        <w:rPr>
          <w:rFonts w:ascii="Palatino Linotype" w:hAnsi="Palatino Linotype" w:cs="Arial"/>
        </w:rPr>
        <w:t>los</w:t>
      </w:r>
      <w:r w:rsidR="006F41CA" w:rsidRPr="00AC18BC">
        <w:rPr>
          <w:rFonts w:ascii="Palatino Linotype" w:hAnsi="Palatino Linotype" w:cs="Arial"/>
        </w:rPr>
        <w:t xml:space="preserve"> recurso</w:t>
      </w:r>
      <w:r w:rsidR="00CE587E" w:rsidRPr="00AC18BC">
        <w:rPr>
          <w:rFonts w:ascii="Palatino Linotype" w:hAnsi="Palatino Linotype" w:cs="Arial"/>
        </w:rPr>
        <w:t>s</w:t>
      </w:r>
      <w:r w:rsidR="006F41CA" w:rsidRPr="00AC18BC">
        <w:rPr>
          <w:rFonts w:ascii="Palatino Linotype" w:hAnsi="Palatino Linotype" w:cs="Arial"/>
        </w:rPr>
        <w:t xml:space="preserve"> de revisión </w:t>
      </w:r>
      <w:r w:rsidR="006F41CA" w:rsidRPr="00AC18BC">
        <w:rPr>
          <w:rFonts w:ascii="Palatino Linotype" w:hAnsi="Palatino Linotype" w:cs="Arial"/>
          <w:b/>
        </w:rPr>
        <w:t>02337/INFOEM/IP/RR/2018</w:t>
      </w:r>
      <w:r w:rsidR="00CE587E" w:rsidRPr="00AC18BC">
        <w:rPr>
          <w:rFonts w:ascii="Palatino Linotype" w:hAnsi="Palatino Linotype" w:cs="Arial"/>
          <w:b/>
        </w:rPr>
        <w:t xml:space="preserve"> </w:t>
      </w:r>
      <w:r w:rsidR="00CE587E" w:rsidRPr="00AC18BC">
        <w:rPr>
          <w:rFonts w:ascii="Palatino Linotype" w:hAnsi="Palatino Linotype" w:cs="Arial"/>
        </w:rPr>
        <w:t>y</w:t>
      </w:r>
      <w:r w:rsidR="00CE587E" w:rsidRPr="00AC18BC">
        <w:rPr>
          <w:rFonts w:ascii="Palatino Linotype" w:hAnsi="Palatino Linotype" w:cs="Arial"/>
          <w:b/>
        </w:rPr>
        <w:t xml:space="preserve"> 02338/INFOEM/IP/RR/2018</w:t>
      </w:r>
      <w:r w:rsidR="006F41CA" w:rsidRPr="00AC18BC">
        <w:rPr>
          <w:rFonts w:ascii="Palatino Linotype" w:hAnsi="Palatino Linotype" w:cs="Arial"/>
          <w:b/>
        </w:rPr>
        <w:t xml:space="preserve"> </w:t>
      </w:r>
      <w:r w:rsidRPr="00AC18BC">
        <w:rPr>
          <w:rFonts w:ascii="Palatino Linotype" w:hAnsi="Palatino Linotype" w:cs="Arial"/>
          <w:lang w:val="es-MX"/>
        </w:rPr>
        <w:t xml:space="preserve">en términos del Considerando </w:t>
      </w:r>
      <w:r w:rsidRPr="00AC18BC">
        <w:rPr>
          <w:rFonts w:ascii="Palatino Linotype" w:hAnsi="Palatino Linotype" w:cs="Arial"/>
          <w:b/>
          <w:lang w:val="es-MX"/>
        </w:rPr>
        <w:t>QUINTO</w:t>
      </w:r>
      <w:r w:rsidRPr="00AC18BC">
        <w:rPr>
          <w:rFonts w:ascii="Palatino Linotype" w:hAnsi="Palatino Linotype" w:cs="Arial"/>
          <w:lang w:val="es-MX"/>
        </w:rPr>
        <w:t xml:space="preserve"> de esta Resolución.</w:t>
      </w:r>
    </w:p>
    <w:p w:rsidR="001B36D4" w:rsidRPr="00AC18BC" w:rsidRDefault="001B36D4" w:rsidP="001B36D4">
      <w:pPr>
        <w:spacing w:line="360" w:lineRule="auto"/>
        <w:jc w:val="both"/>
        <w:rPr>
          <w:rFonts w:ascii="Palatino Linotype" w:hAnsi="Palatino Linotype" w:cs="Arial"/>
          <w:b/>
          <w:color w:val="000000" w:themeColor="text1"/>
          <w:sz w:val="28"/>
        </w:rPr>
      </w:pPr>
    </w:p>
    <w:p w:rsidR="001B36D4" w:rsidRPr="00AC18BC" w:rsidRDefault="001B36D4" w:rsidP="001B36D4">
      <w:pPr>
        <w:spacing w:line="360" w:lineRule="auto"/>
        <w:jc w:val="both"/>
        <w:rPr>
          <w:rFonts w:ascii="Palatino Linotype" w:hAnsi="Palatino Linotype" w:cs="Arial"/>
        </w:rPr>
      </w:pPr>
      <w:r w:rsidRPr="00AC18BC">
        <w:rPr>
          <w:rFonts w:ascii="Palatino Linotype" w:hAnsi="Palatino Linotype" w:cs="Arial"/>
          <w:b/>
          <w:color w:val="000000" w:themeColor="text1"/>
          <w:sz w:val="28"/>
        </w:rPr>
        <w:t>SEGUNDO</w:t>
      </w:r>
      <w:r w:rsidRPr="00AC18BC">
        <w:rPr>
          <w:rFonts w:ascii="Palatino Linotype" w:hAnsi="Palatino Linotype" w:cs="Arial"/>
          <w:color w:val="000000" w:themeColor="text1"/>
          <w:sz w:val="28"/>
        </w:rPr>
        <w:t xml:space="preserve">. </w:t>
      </w:r>
      <w:r w:rsidRPr="00AC18BC">
        <w:rPr>
          <w:rFonts w:ascii="Palatino Linotype" w:hAnsi="Palatino Linotype" w:cs="Arial"/>
          <w:bCs/>
        </w:rPr>
        <w:t>Se</w:t>
      </w:r>
      <w:r w:rsidRPr="00AC18BC">
        <w:rPr>
          <w:rFonts w:ascii="Palatino Linotype" w:hAnsi="Palatino Linotype" w:cs="Arial"/>
          <w:b/>
          <w:bCs/>
        </w:rPr>
        <w:t xml:space="preserve"> REVOCA </w:t>
      </w:r>
      <w:r w:rsidRPr="00AC18BC">
        <w:rPr>
          <w:rFonts w:ascii="Palatino Linotype" w:hAnsi="Palatino Linotype" w:cs="Arial"/>
          <w:bCs/>
        </w:rPr>
        <w:t>la respuesta</w:t>
      </w:r>
      <w:r w:rsidR="006F41CA" w:rsidRPr="00AC18BC">
        <w:rPr>
          <w:rFonts w:ascii="Palatino Linotype" w:hAnsi="Palatino Linotype" w:cs="Arial"/>
          <w:bCs/>
        </w:rPr>
        <w:t xml:space="preserve"> otorgada por </w:t>
      </w:r>
      <w:r w:rsidR="006F41CA" w:rsidRPr="00AC18BC">
        <w:rPr>
          <w:rFonts w:ascii="Palatino Linotype" w:hAnsi="Palatino Linotype" w:cs="Arial"/>
          <w:b/>
          <w:bCs/>
        </w:rPr>
        <w:t>EL SUJETO OBLIGADO</w:t>
      </w:r>
      <w:r w:rsidRPr="00AC18BC">
        <w:rPr>
          <w:rFonts w:ascii="Palatino Linotype" w:hAnsi="Palatino Linotype" w:cs="Arial"/>
          <w:bCs/>
        </w:rPr>
        <w:t xml:space="preserve"> </w:t>
      </w:r>
      <w:r w:rsidRPr="00AC18BC">
        <w:rPr>
          <w:rFonts w:ascii="Palatino Linotype" w:hAnsi="Palatino Linotype" w:cs="Arial"/>
        </w:rPr>
        <w:t xml:space="preserve">a la solicitud de información </w:t>
      </w:r>
      <w:r w:rsidR="006F41CA" w:rsidRPr="00AC18BC">
        <w:rPr>
          <w:rFonts w:ascii="Palatino Linotype" w:hAnsi="Palatino Linotype" w:cs="Arial"/>
        </w:rPr>
        <w:t xml:space="preserve">número </w:t>
      </w:r>
      <w:r w:rsidRPr="00AC18BC">
        <w:rPr>
          <w:rFonts w:ascii="Palatino Linotype" w:hAnsi="Palatino Linotype" w:cs="Arial"/>
          <w:b/>
        </w:rPr>
        <w:t xml:space="preserve">00096/CHALCO/IP/2018 </w:t>
      </w:r>
      <w:r w:rsidR="006F41CA" w:rsidRPr="00AC18BC">
        <w:rPr>
          <w:rFonts w:ascii="Palatino Linotype" w:hAnsi="Palatino Linotype" w:cs="Arial"/>
          <w:bCs/>
        </w:rPr>
        <w:t>y se</w:t>
      </w:r>
      <w:r w:rsidR="006F41CA" w:rsidRPr="00AC18BC">
        <w:rPr>
          <w:rFonts w:ascii="Palatino Linotype" w:hAnsi="Palatino Linotype" w:cs="Arial"/>
          <w:b/>
          <w:bCs/>
        </w:rPr>
        <w:t xml:space="preserve"> </w:t>
      </w:r>
      <w:r w:rsidR="006F41CA" w:rsidRPr="00AC18BC">
        <w:rPr>
          <w:rFonts w:ascii="Palatino Linotype" w:hAnsi="Palatino Linotype" w:cs="Arial"/>
          <w:bCs/>
        </w:rPr>
        <w:t xml:space="preserve">le </w:t>
      </w:r>
      <w:r w:rsidR="006F41CA" w:rsidRPr="00AC18BC">
        <w:rPr>
          <w:rFonts w:ascii="Palatino Linotype" w:hAnsi="Palatino Linotype" w:cs="Arial"/>
          <w:b/>
        </w:rPr>
        <w:t xml:space="preserve">ordena </w:t>
      </w:r>
      <w:r w:rsidRPr="00AC18BC">
        <w:rPr>
          <w:rFonts w:ascii="Palatino Linotype" w:hAnsi="Palatino Linotype" w:cs="Arial"/>
          <w:bCs/>
        </w:rPr>
        <w:t xml:space="preserve">en términos del Considerando </w:t>
      </w:r>
      <w:r w:rsidRPr="00AC18BC">
        <w:rPr>
          <w:rFonts w:ascii="Palatino Linotype" w:hAnsi="Palatino Linotype" w:cs="Arial"/>
          <w:b/>
          <w:bCs/>
        </w:rPr>
        <w:t>QUINTO</w:t>
      </w:r>
      <w:r w:rsidRPr="00AC18BC">
        <w:rPr>
          <w:rFonts w:ascii="Palatino Linotype" w:hAnsi="Palatino Linotype" w:cs="Arial"/>
          <w:bCs/>
        </w:rPr>
        <w:t xml:space="preserve"> de esta resolución</w:t>
      </w:r>
      <w:r w:rsidR="006F41CA" w:rsidRPr="00AC18BC">
        <w:rPr>
          <w:rFonts w:ascii="Palatino Linotype" w:hAnsi="Palatino Linotype" w:cs="Arial"/>
          <w:bCs/>
        </w:rPr>
        <w:t xml:space="preserve">, entregar a </w:t>
      </w:r>
      <w:r w:rsidR="006F41CA" w:rsidRPr="00AC18BC">
        <w:rPr>
          <w:rFonts w:ascii="Palatino Linotype" w:hAnsi="Palatino Linotype" w:cs="Arial"/>
          <w:b/>
          <w:bCs/>
        </w:rPr>
        <w:t>LA RECURRENTE</w:t>
      </w:r>
      <w:r w:rsidR="006F41CA" w:rsidRPr="00AC18BC">
        <w:rPr>
          <w:rFonts w:ascii="Palatino Linotype" w:hAnsi="Palatino Linotype" w:cs="Arial"/>
          <w:bCs/>
        </w:rPr>
        <w:t xml:space="preserve">, vía  </w:t>
      </w:r>
      <w:r w:rsidR="006F41CA" w:rsidRPr="00AC18BC">
        <w:rPr>
          <w:rFonts w:ascii="Palatino Linotype" w:hAnsi="Palatino Linotype" w:cs="Arial"/>
          <w:b/>
          <w:bCs/>
        </w:rPr>
        <w:t>SAIMEX</w:t>
      </w:r>
      <w:r w:rsidRPr="00AC18BC">
        <w:rPr>
          <w:rFonts w:ascii="Palatino Linotype" w:hAnsi="Palatino Linotype" w:cs="Arial"/>
          <w:bCs/>
        </w:rPr>
        <w:t>, de</w:t>
      </w:r>
      <w:r w:rsidR="006F41CA" w:rsidRPr="00AC18BC">
        <w:rPr>
          <w:rFonts w:ascii="Palatino Linotype" w:hAnsi="Palatino Linotype" w:cs="Arial"/>
          <w:bCs/>
        </w:rPr>
        <w:t>l documento o documentos donde conste</w:t>
      </w:r>
      <w:r w:rsidRPr="00AC18BC">
        <w:rPr>
          <w:rFonts w:ascii="Palatino Linotype" w:hAnsi="Palatino Linotype" w:cs="Arial"/>
          <w:bCs/>
        </w:rPr>
        <w:t xml:space="preserve"> </w:t>
      </w:r>
      <w:r w:rsidRPr="00AC18BC">
        <w:rPr>
          <w:rFonts w:ascii="Palatino Linotype" w:hAnsi="Palatino Linotype" w:cs="Arial"/>
        </w:rPr>
        <w:t xml:space="preserve">lo siguiente: </w:t>
      </w:r>
    </w:p>
    <w:p w:rsidR="001B36D4" w:rsidRPr="00AC18BC" w:rsidRDefault="001B36D4" w:rsidP="001B36D4">
      <w:pPr>
        <w:spacing w:line="360" w:lineRule="auto"/>
        <w:jc w:val="both"/>
        <w:rPr>
          <w:rFonts w:ascii="Palatino Linotype" w:hAnsi="Palatino Linotype" w:cs="Arial"/>
        </w:rPr>
      </w:pPr>
    </w:p>
    <w:p w:rsidR="001B36D4" w:rsidRPr="00AC18BC" w:rsidRDefault="002D2DFB" w:rsidP="00B3628D">
      <w:pPr>
        <w:pStyle w:val="Prrafodelista"/>
        <w:spacing w:line="276" w:lineRule="auto"/>
        <w:ind w:left="851" w:right="899" w:hanging="142"/>
        <w:jc w:val="both"/>
        <w:rPr>
          <w:rFonts w:ascii="Palatino Linotype" w:hAnsi="Palatino Linotype" w:cs="Arial"/>
          <w:i/>
          <w:sz w:val="22"/>
          <w:szCs w:val="22"/>
        </w:rPr>
      </w:pPr>
      <w:r w:rsidRPr="00AC18BC">
        <w:rPr>
          <w:rFonts w:ascii="Palatino Linotype" w:hAnsi="Palatino Linotype" w:cs="Arial"/>
          <w:i/>
          <w:sz w:val="22"/>
          <w:szCs w:val="22"/>
        </w:rPr>
        <w:t xml:space="preserve">“El </w:t>
      </w:r>
      <w:r w:rsidR="001B36D4" w:rsidRPr="00AC18BC">
        <w:rPr>
          <w:rFonts w:ascii="Palatino Linotype" w:hAnsi="Palatino Linotype" w:cs="Arial"/>
          <w:i/>
          <w:sz w:val="22"/>
          <w:szCs w:val="22"/>
        </w:rPr>
        <w:t>sueldo</w:t>
      </w:r>
      <w:r w:rsidR="000D0114" w:rsidRPr="00AC18BC">
        <w:rPr>
          <w:rFonts w:ascii="Palatino Linotype" w:hAnsi="Palatino Linotype" w:cs="Arial"/>
          <w:i/>
          <w:sz w:val="22"/>
          <w:szCs w:val="22"/>
        </w:rPr>
        <w:t xml:space="preserve"> bruto, neto, percepciones ordinarias, extraordinarias, deducciones y </w:t>
      </w:r>
      <w:r w:rsidRPr="00AC18BC">
        <w:rPr>
          <w:rFonts w:ascii="Palatino Linotype" w:hAnsi="Palatino Linotype" w:cs="Arial"/>
          <w:i/>
          <w:sz w:val="22"/>
          <w:szCs w:val="22"/>
        </w:rPr>
        <w:t xml:space="preserve">todas las </w:t>
      </w:r>
      <w:r w:rsidR="000D0114" w:rsidRPr="00AC18BC">
        <w:rPr>
          <w:rFonts w:ascii="Palatino Linotype" w:hAnsi="Palatino Linotype" w:cs="Arial"/>
          <w:i/>
          <w:sz w:val="22"/>
          <w:szCs w:val="22"/>
        </w:rPr>
        <w:t xml:space="preserve">remuneraciones </w:t>
      </w:r>
      <w:r w:rsidR="001B36D4" w:rsidRPr="00AC18BC">
        <w:rPr>
          <w:rFonts w:ascii="Palatino Linotype" w:hAnsi="Palatino Linotype" w:cs="Arial"/>
          <w:i/>
          <w:sz w:val="22"/>
          <w:szCs w:val="22"/>
        </w:rPr>
        <w:t xml:space="preserve">de los policías </w:t>
      </w:r>
      <w:r w:rsidRPr="00AC18BC">
        <w:rPr>
          <w:rFonts w:ascii="Palatino Linotype" w:hAnsi="Palatino Linotype" w:cs="Arial"/>
          <w:i/>
          <w:sz w:val="22"/>
          <w:szCs w:val="22"/>
        </w:rPr>
        <w:t xml:space="preserve">municipales </w:t>
      </w:r>
      <w:r w:rsidR="00B3628D" w:rsidRPr="00AC18BC">
        <w:rPr>
          <w:rFonts w:ascii="Palatino Linotype" w:hAnsi="Palatino Linotype" w:cs="Arial"/>
          <w:i/>
          <w:sz w:val="22"/>
          <w:szCs w:val="22"/>
        </w:rPr>
        <w:t xml:space="preserve">con las </w:t>
      </w:r>
      <w:r w:rsidR="001B36D4" w:rsidRPr="00AC18BC">
        <w:rPr>
          <w:rFonts w:ascii="Palatino Linotype" w:hAnsi="Palatino Linotype" w:cs="Arial"/>
          <w:i/>
          <w:sz w:val="22"/>
          <w:szCs w:val="22"/>
        </w:rPr>
        <w:t>categorías</w:t>
      </w:r>
      <w:r w:rsidR="00B3628D" w:rsidRPr="00AC18BC">
        <w:rPr>
          <w:rFonts w:ascii="Palatino Linotype" w:hAnsi="Palatino Linotype" w:cs="Arial"/>
          <w:i/>
          <w:sz w:val="22"/>
          <w:szCs w:val="22"/>
        </w:rPr>
        <w:t xml:space="preserve"> de Policía</w:t>
      </w:r>
      <w:r w:rsidR="001B36D4" w:rsidRPr="00AC18BC">
        <w:rPr>
          <w:rFonts w:ascii="Palatino Linotype" w:hAnsi="Palatino Linotype" w:cs="Arial"/>
          <w:i/>
          <w:sz w:val="22"/>
          <w:szCs w:val="22"/>
        </w:rPr>
        <w:t xml:space="preserve"> Tercero, Segundo, </w:t>
      </w:r>
      <w:r w:rsidR="000D0114" w:rsidRPr="00AC18BC">
        <w:rPr>
          <w:rFonts w:ascii="Palatino Linotype" w:hAnsi="Palatino Linotype" w:cs="Arial"/>
          <w:i/>
          <w:sz w:val="22"/>
          <w:szCs w:val="22"/>
        </w:rPr>
        <w:t xml:space="preserve">Primero, Sub oficial y </w:t>
      </w:r>
      <w:r w:rsidR="00151D24" w:rsidRPr="00AC18BC">
        <w:rPr>
          <w:rFonts w:ascii="Palatino Linotype" w:hAnsi="Palatino Linotype" w:cs="Arial"/>
          <w:i/>
          <w:sz w:val="22"/>
          <w:szCs w:val="22"/>
        </w:rPr>
        <w:t>O</w:t>
      </w:r>
      <w:r w:rsidR="000D0114" w:rsidRPr="00AC18BC">
        <w:rPr>
          <w:rFonts w:ascii="Palatino Linotype" w:hAnsi="Palatino Linotype" w:cs="Arial"/>
          <w:i/>
          <w:sz w:val="22"/>
          <w:szCs w:val="22"/>
        </w:rPr>
        <w:t>ficial</w:t>
      </w:r>
      <w:r w:rsidR="00CC0207" w:rsidRPr="00AC18BC">
        <w:rPr>
          <w:rFonts w:ascii="Palatino Linotype" w:hAnsi="Palatino Linotype" w:cs="Arial"/>
          <w:i/>
          <w:sz w:val="22"/>
          <w:szCs w:val="22"/>
        </w:rPr>
        <w:t>, vigente al 30 de mayo de 2018</w:t>
      </w:r>
      <w:r w:rsidR="000D0114" w:rsidRPr="00AC18BC">
        <w:rPr>
          <w:rFonts w:ascii="Palatino Linotype" w:hAnsi="Palatino Linotype" w:cs="Arial"/>
          <w:i/>
          <w:sz w:val="22"/>
          <w:szCs w:val="22"/>
        </w:rPr>
        <w:t>.</w:t>
      </w:r>
      <w:r w:rsidR="007C19FE" w:rsidRPr="00AC18BC">
        <w:rPr>
          <w:rFonts w:ascii="Palatino Linotype" w:hAnsi="Palatino Linotype" w:cs="Arial"/>
          <w:i/>
          <w:sz w:val="22"/>
          <w:szCs w:val="22"/>
        </w:rPr>
        <w:t>”</w:t>
      </w:r>
    </w:p>
    <w:p w:rsidR="001B36D4" w:rsidRPr="00AC18BC" w:rsidRDefault="001B36D4" w:rsidP="001B36D4">
      <w:pPr>
        <w:pStyle w:val="Prrafodelista"/>
        <w:spacing w:line="276" w:lineRule="auto"/>
        <w:ind w:left="851" w:right="899"/>
        <w:jc w:val="both"/>
        <w:rPr>
          <w:rFonts w:ascii="Palatino Linotype" w:eastAsia="Times New Roman" w:hAnsi="Palatino Linotype" w:cs="Arial"/>
          <w:i/>
          <w:sz w:val="22"/>
          <w:szCs w:val="22"/>
        </w:rPr>
      </w:pPr>
    </w:p>
    <w:p w:rsidR="00CE587E" w:rsidRPr="00AC18BC" w:rsidRDefault="001B36D4" w:rsidP="001B36D4">
      <w:pPr>
        <w:widowControl w:val="0"/>
        <w:tabs>
          <w:tab w:val="left" w:pos="1701"/>
        </w:tabs>
        <w:autoSpaceDE w:val="0"/>
        <w:autoSpaceDN w:val="0"/>
        <w:adjustRightInd w:val="0"/>
        <w:spacing w:before="120" w:after="120" w:line="360" w:lineRule="auto"/>
        <w:jc w:val="both"/>
        <w:rPr>
          <w:rFonts w:ascii="Palatino Linotype" w:hAnsi="Palatino Linotype"/>
        </w:rPr>
      </w:pPr>
      <w:r w:rsidRPr="00AC18BC">
        <w:rPr>
          <w:rFonts w:ascii="Palatino Linotype" w:hAnsi="Palatino Linotype" w:cs="Arial"/>
          <w:b/>
          <w:color w:val="000000" w:themeColor="text1"/>
          <w:sz w:val="28"/>
        </w:rPr>
        <w:t xml:space="preserve">TERCERO. </w:t>
      </w:r>
      <w:r w:rsidRPr="00AC18BC">
        <w:rPr>
          <w:rFonts w:ascii="Palatino Linotype" w:hAnsi="Palatino Linotype"/>
        </w:rPr>
        <w:t xml:space="preserve">Se </w:t>
      </w:r>
      <w:r w:rsidR="00CE587E" w:rsidRPr="00AC18BC">
        <w:rPr>
          <w:rFonts w:ascii="Palatino Linotype" w:hAnsi="Palatino Linotype"/>
          <w:b/>
        </w:rPr>
        <w:t>MODIFICA</w:t>
      </w:r>
      <w:r w:rsidRPr="00AC18BC">
        <w:rPr>
          <w:rFonts w:ascii="Palatino Linotype" w:hAnsi="Palatino Linotype"/>
        </w:rPr>
        <w:t xml:space="preserve"> la respuesta del </w:t>
      </w:r>
      <w:r w:rsidRPr="00AC18BC">
        <w:rPr>
          <w:rFonts w:ascii="Palatino Linotype" w:hAnsi="Palatino Linotype"/>
          <w:b/>
        </w:rPr>
        <w:t>SUJETO OBLIGADO</w:t>
      </w:r>
      <w:r w:rsidRPr="00AC18BC">
        <w:rPr>
          <w:rFonts w:ascii="Palatino Linotype" w:hAnsi="Palatino Linotype"/>
        </w:rPr>
        <w:t xml:space="preserve"> otorgada a la solicitud de información número </w:t>
      </w:r>
      <w:r w:rsidRPr="00AC18BC">
        <w:rPr>
          <w:rFonts w:ascii="Palatino Linotype" w:hAnsi="Palatino Linotype"/>
          <w:b/>
          <w:bCs/>
        </w:rPr>
        <w:t>00066/LAPAZ/IP/2018</w:t>
      </w:r>
      <w:r w:rsidRPr="00AC18BC">
        <w:rPr>
          <w:rFonts w:ascii="Palatino Linotype" w:hAnsi="Palatino Linotype"/>
        </w:rPr>
        <w:t xml:space="preserve">, </w:t>
      </w:r>
      <w:r w:rsidR="00CE587E" w:rsidRPr="00AC18BC">
        <w:rPr>
          <w:rFonts w:ascii="Palatino Linotype" w:hAnsi="Palatino Linotype"/>
        </w:rPr>
        <w:t xml:space="preserve">y se </w:t>
      </w:r>
      <w:r w:rsidR="00CE587E" w:rsidRPr="00AC18BC">
        <w:rPr>
          <w:rFonts w:ascii="Palatino Linotype" w:hAnsi="Palatino Linotype"/>
          <w:b/>
        </w:rPr>
        <w:t>ordena</w:t>
      </w:r>
      <w:r w:rsidR="00CE587E" w:rsidRPr="00AC18BC">
        <w:rPr>
          <w:rFonts w:ascii="Palatino Linotype" w:hAnsi="Palatino Linotype"/>
        </w:rPr>
        <w:t xml:space="preserve"> </w:t>
      </w:r>
      <w:r w:rsidRPr="00AC18BC">
        <w:rPr>
          <w:rFonts w:ascii="Palatino Linotype" w:hAnsi="Palatino Linotype"/>
        </w:rPr>
        <w:t xml:space="preserve">en términos del </w:t>
      </w:r>
      <w:r w:rsidRPr="00AC18BC">
        <w:rPr>
          <w:rFonts w:ascii="Palatino Linotype" w:hAnsi="Palatino Linotype"/>
        </w:rPr>
        <w:lastRenderedPageBreak/>
        <w:t xml:space="preserve">Considerando </w:t>
      </w:r>
      <w:r w:rsidRPr="00AC18BC">
        <w:rPr>
          <w:rFonts w:ascii="Palatino Linotype" w:hAnsi="Palatino Linotype"/>
          <w:b/>
        </w:rPr>
        <w:t>QUINTO</w:t>
      </w:r>
      <w:r w:rsidR="00CE587E" w:rsidRPr="00AC18BC">
        <w:rPr>
          <w:rFonts w:ascii="Palatino Linotype" w:hAnsi="Palatino Linotype"/>
        </w:rPr>
        <w:t>, entregar a</w:t>
      </w:r>
      <w:r w:rsidR="00CE587E" w:rsidRPr="00AC18BC">
        <w:rPr>
          <w:rFonts w:ascii="Palatino Linotype" w:hAnsi="Palatino Linotype"/>
          <w:b/>
        </w:rPr>
        <w:t xml:space="preserve"> LA RECURRENTE, </w:t>
      </w:r>
      <w:r w:rsidR="003A355E" w:rsidRPr="00AC18BC">
        <w:rPr>
          <w:rFonts w:ascii="Palatino Linotype" w:hAnsi="Palatino Linotype"/>
        </w:rPr>
        <w:t>vía</w:t>
      </w:r>
      <w:r w:rsidR="00CE587E" w:rsidRPr="00AC18BC">
        <w:rPr>
          <w:rFonts w:ascii="Palatino Linotype" w:hAnsi="Palatino Linotype"/>
        </w:rPr>
        <w:t xml:space="preserve"> </w:t>
      </w:r>
      <w:r w:rsidR="003A355E" w:rsidRPr="00AC18BC">
        <w:rPr>
          <w:rFonts w:ascii="Palatino Linotype" w:hAnsi="Palatino Linotype"/>
          <w:b/>
        </w:rPr>
        <w:t>SAIMEX</w:t>
      </w:r>
      <w:r w:rsidR="00CE587E" w:rsidRPr="00AC18BC">
        <w:rPr>
          <w:rFonts w:ascii="Palatino Linotype" w:hAnsi="Palatino Linotype"/>
        </w:rPr>
        <w:t>, el documento donde conste:</w:t>
      </w:r>
    </w:p>
    <w:p w:rsidR="00CE587E" w:rsidRPr="00AC18BC" w:rsidRDefault="00CE587E" w:rsidP="00CE587E">
      <w:pPr>
        <w:pStyle w:val="Prrafodelista"/>
        <w:spacing w:line="276" w:lineRule="auto"/>
        <w:ind w:left="851" w:right="899" w:hanging="142"/>
        <w:jc w:val="both"/>
        <w:rPr>
          <w:rFonts w:ascii="Palatino Linotype" w:hAnsi="Palatino Linotype" w:cs="Arial"/>
          <w:i/>
          <w:sz w:val="22"/>
          <w:szCs w:val="22"/>
        </w:rPr>
      </w:pPr>
      <w:r w:rsidRPr="00AC18BC">
        <w:rPr>
          <w:rFonts w:ascii="Palatino Linotype" w:hAnsi="Palatino Linotype" w:cs="Arial"/>
          <w:i/>
          <w:sz w:val="22"/>
          <w:szCs w:val="22"/>
        </w:rPr>
        <w:t>“El sueldo</w:t>
      </w:r>
      <w:r w:rsidR="00CC0207" w:rsidRPr="00AC18BC">
        <w:rPr>
          <w:rFonts w:ascii="Palatino Linotype" w:hAnsi="Palatino Linotype" w:cs="Arial"/>
          <w:i/>
          <w:sz w:val="22"/>
          <w:szCs w:val="22"/>
        </w:rPr>
        <w:t xml:space="preserve"> bruto</w:t>
      </w:r>
      <w:r w:rsidRPr="00AC18BC">
        <w:rPr>
          <w:rFonts w:ascii="Palatino Linotype" w:hAnsi="Palatino Linotype" w:cs="Arial"/>
          <w:i/>
          <w:sz w:val="22"/>
          <w:szCs w:val="22"/>
        </w:rPr>
        <w:t xml:space="preserve"> de los policías municipales con las categorías de Policía Tercero, Segundo, Primero, Sub oficial y Oficial</w:t>
      </w:r>
      <w:r w:rsidR="00CC0207" w:rsidRPr="00AC18BC">
        <w:rPr>
          <w:rFonts w:ascii="Palatino Linotype" w:hAnsi="Palatino Linotype" w:cs="Arial"/>
          <w:i/>
          <w:sz w:val="22"/>
          <w:szCs w:val="22"/>
        </w:rPr>
        <w:t>, vigente al 30 de mayo de 2018</w:t>
      </w:r>
      <w:r w:rsidRPr="00AC18BC">
        <w:rPr>
          <w:rFonts w:ascii="Palatino Linotype" w:hAnsi="Palatino Linotype" w:cs="Arial"/>
          <w:i/>
          <w:sz w:val="22"/>
          <w:szCs w:val="22"/>
        </w:rPr>
        <w:t>.”</w:t>
      </w:r>
    </w:p>
    <w:p w:rsidR="007C19FE" w:rsidRPr="00AC18BC" w:rsidRDefault="001B36D4" w:rsidP="007C19FE">
      <w:pPr>
        <w:spacing w:before="240" w:after="240" w:line="360" w:lineRule="auto"/>
        <w:jc w:val="both"/>
        <w:rPr>
          <w:color w:val="222222"/>
          <w:lang w:eastAsia="es-MX"/>
        </w:rPr>
      </w:pPr>
      <w:r w:rsidRPr="00AC18BC">
        <w:rPr>
          <w:rFonts w:ascii="Palatino Linotype" w:hAnsi="Palatino Linotype" w:cs="Arial"/>
          <w:b/>
          <w:color w:val="000000" w:themeColor="text1"/>
          <w:sz w:val="28"/>
          <w:szCs w:val="28"/>
        </w:rPr>
        <w:t xml:space="preserve">CUARTO. </w:t>
      </w:r>
      <w:r w:rsidR="007C19FE" w:rsidRPr="00AC18BC">
        <w:rPr>
          <w:rFonts w:ascii="Palatino Linotype" w:hAnsi="Palatino Linotype"/>
          <w:b/>
          <w:bCs/>
          <w:color w:val="222222"/>
          <w:lang w:eastAsia="es-MX"/>
        </w:rPr>
        <w:t>Notifíquese</w:t>
      </w:r>
      <w:r w:rsidR="007C19FE" w:rsidRPr="00AC18BC">
        <w:rPr>
          <w:rFonts w:ascii="Palatino Linotype" w:hAnsi="Palatino Linotype"/>
          <w:color w:val="222222"/>
          <w:lang w:eastAsia="es-MX"/>
        </w:rPr>
        <w:t> </w:t>
      </w:r>
      <w:r w:rsidR="007C19FE" w:rsidRPr="00AC18BC">
        <w:rPr>
          <w:rFonts w:ascii="Palatino Linotype" w:hAnsi="Palatino Linotype"/>
          <w:color w:val="222222"/>
          <w:shd w:val="clear" w:color="auto" w:fill="FFFFFF"/>
          <w:lang w:eastAsia="es-MX"/>
        </w:rPr>
        <w:t>a</w:t>
      </w:r>
      <w:r w:rsidR="003A355E" w:rsidRPr="00AC18BC">
        <w:rPr>
          <w:rFonts w:ascii="Palatino Linotype" w:hAnsi="Palatino Linotype"/>
          <w:color w:val="222222"/>
          <w:shd w:val="clear" w:color="auto" w:fill="FFFFFF"/>
          <w:lang w:eastAsia="es-MX"/>
        </w:rPr>
        <w:t xml:space="preserve"> </w:t>
      </w:r>
      <w:r w:rsidR="007C19FE" w:rsidRPr="00AC18BC">
        <w:rPr>
          <w:rFonts w:ascii="Palatino Linotype" w:hAnsi="Palatino Linotype"/>
          <w:color w:val="222222"/>
          <w:shd w:val="clear" w:color="auto" w:fill="FFFFFF"/>
          <w:lang w:eastAsia="es-MX"/>
        </w:rPr>
        <w:t>l</w:t>
      </w:r>
      <w:r w:rsidR="003A355E" w:rsidRPr="00AC18BC">
        <w:rPr>
          <w:rFonts w:ascii="Palatino Linotype" w:hAnsi="Palatino Linotype"/>
          <w:color w:val="222222"/>
          <w:shd w:val="clear" w:color="auto" w:fill="FFFFFF"/>
          <w:lang w:eastAsia="es-MX"/>
        </w:rPr>
        <w:t>os</w:t>
      </w:r>
      <w:r w:rsidR="007C19FE" w:rsidRPr="00AC18BC">
        <w:rPr>
          <w:rFonts w:ascii="Palatino Linotype" w:hAnsi="Palatino Linotype"/>
          <w:color w:val="222222"/>
          <w:shd w:val="clear" w:color="auto" w:fill="FFFFFF"/>
          <w:lang w:eastAsia="es-MX"/>
        </w:rPr>
        <w:t xml:space="preserve"> Titular</w:t>
      </w:r>
      <w:r w:rsidR="003A355E" w:rsidRPr="00AC18BC">
        <w:rPr>
          <w:rFonts w:ascii="Palatino Linotype" w:hAnsi="Palatino Linotype"/>
          <w:color w:val="222222"/>
          <w:shd w:val="clear" w:color="auto" w:fill="FFFFFF"/>
          <w:lang w:eastAsia="es-MX"/>
        </w:rPr>
        <w:t>es</w:t>
      </w:r>
      <w:r w:rsidR="007C19FE" w:rsidRPr="00AC18BC">
        <w:rPr>
          <w:rFonts w:ascii="Palatino Linotype" w:hAnsi="Palatino Linotype"/>
          <w:color w:val="222222"/>
          <w:shd w:val="clear" w:color="auto" w:fill="FFFFFF"/>
          <w:lang w:eastAsia="es-MX"/>
        </w:rPr>
        <w:t xml:space="preserve"> de la</w:t>
      </w:r>
      <w:r w:rsidR="003A355E" w:rsidRPr="00AC18BC">
        <w:rPr>
          <w:rFonts w:ascii="Palatino Linotype" w:hAnsi="Palatino Linotype"/>
          <w:color w:val="222222"/>
          <w:shd w:val="clear" w:color="auto" w:fill="FFFFFF"/>
          <w:lang w:eastAsia="es-MX"/>
        </w:rPr>
        <w:t>s</w:t>
      </w:r>
      <w:r w:rsidR="007C19FE" w:rsidRPr="00AC18BC">
        <w:rPr>
          <w:rFonts w:ascii="Palatino Linotype" w:hAnsi="Palatino Linotype"/>
          <w:color w:val="222222"/>
          <w:shd w:val="clear" w:color="auto" w:fill="FFFFFF"/>
          <w:lang w:eastAsia="es-MX"/>
        </w:rPr>
        <w:t xml:space="preserve"> Unidad</w:t>
      </w:r>
      <w:r w:rsidR="003A355E" w:rsidRPr="00AC18BC">
        <w:rPr>
          <w:rFonts w:ascii="Palatino Linotype" w:hAnsi="Palatino Linotype"/>
          <w:color w:val="222222"/>
          <w:shd w:val="clear" w:color="auto" w:fill="FFFFFF"/>
          <w:lang w:eastAsia="es-MX"/>
        </w:rPr>
        <w:t>es</w:t>
      </w:r>
      <w:r w:rsidR="007C19FE" w:rsidRPr="00AC18BC">
        <w:rPr>
          <w:rFonts w:ascii="Palatino Linotype" w:hAnsi="Palatino Linotype"/>
          <w:color w:val="222222"/>
          <w:shd w:val="clear" w:color="auto" w:fill="FFFFFF"/>
          <w:lang w:eastAsia="es-MX"/>
        </w:rPr>
        <w:t xml:space="preserve"> de Transparencia del</w:t>
      </w:r>
      <w:r w:rsidR="007C19FE" w:rsidRPr="00AC18BC">
        <w:rPr>
          <w:rFonts w:ascii="Palatino Linotype" w:hAnsi="Palatino Linotype"/>
          <w:b/>
          <w:bCs/>
          <w:color w:val="222222"/>
          <w:shd w:val="clear" w:color="auto" w:fill="FFFFFF"/>
          <w:lang w:eastAsia="es-MX"/>
        </w:rPr>
        <w:t>  Ayuntamiento de Chalco</w:t>
      </w:r>
      <w:r w:rsidR="003A355E" w:rsidRPr="00AC18BC">
        <w:rPr>
          <w:rFonts w:ascii="Palatino Linotype" w:hAnsi="Palatino Linotype"/>
          <w:color w:val="222222"/>
          <w:shd w:val="clear" w:color="auto" w:fill="FFFFFF"/>
          <w:lang w:eastAsia="es-MX"/>
        </w:rPr>
        <w:t xml:space="preserve"> y </w:t>
      </w:r>
      <w:r w:rsidR="003A355E" w:rsidRPr="00AC18BC">
        <w:rPr>
          <w:rFonts w:ascii="Palatino Linotype" w:hAnsi="Palatino Linotype"/>
          <w:b/>
          <w:color w:val="222222"/>
          <w:shd w:val="clear" w:color="auto" w:fill="FFFFFF"/>
          <w:lang w:eastAsia="es-MX"/>
        </w:rPr>
        <w:t>Ayuntamiento de la Paz</w:t>
      </w:r>
      <w:r w:rsidR="003A355E" w:rsidRPr="00AC18BC">
        <w:rPr>
          <w:rFonts w:ascii="Palatino Linotype" w:hAnsi="Palatino Linotype"/>
          <w:color w:val="222222"/>
          <w:shd w:val="clear" w:color="auto" w:fill="FFFFFF"/>
          <w:lang w:eastAsia="es-MX"/>
        </w:rPr>
        <w:t xml:space="preserve">, </w:t>
      </w:r>
      <w:r w:rsidR="007C19FE" w:rsidRPr="00AC18BC">
        <w:rPr>
          <w:rFonts w:ascii="Palatino Linotype" w:hAnsi="Palatino Linotype"/>
          <w:color w:val="222222"/>
          <w:shd w:val="clear" w:color="auto" w:fill="FFFFFF"/>
          <w:lang w:eastAsia="es-MX"/>
        </w:rPr>
        <w:t xml:space="preserve">para que conforme a los artículos 186 último párrafo y 189 párrafo segundo de la Ley de Transparencia y Acceso a la Información Pública del Estado de México y Municipios, </w:t>
      </w:r>
      <w:r w:rsidR="00CC0207" w:rsidRPr="00AC18BC">
        <w:rPr>
          <w:rFonts w:ascii="Palatino Linotype" w:hAnsi="Palatino Linotype"/>
          <w:color w:val="222222"/>
          <w:shd w:val="clear" w:color="auto" w:fill="FFFFFF"/>
          <w:lang w:eastAsia="es-MX"/>
        </w:rPr>
        <w:t>den</w:t>
      </w:r>
      <w:r w:rsidR="007C19FE" w:rsidRPr="00AC18BC">
        <w:rPr>
          <w:rFonts w:ascii="Palatino Linotype" w:hAnsi="Palatino Linotype"/>
          <w:color w:val="222222"/>
          <w:shd w:val="clear" w:color="auto" w:fill="FFFFFF"/>
          <w:lang w:eastAsia="es-MX"/>
        </w:rPr>
        <w:t xml:space="preserve"> cumplimiento a lo ordenado</w:t>
      </w:r>
      <w:r w:rsidR="007C19FE" w:rsidRPr="00AC18BC">
        <w:rPr>
          <w:rFonts w:ascii="Palatino Linotype" w:hAnsi="Palatino Linotype"/>
          <w:color w:val="222222"/>
          <w:shd w:val="clear" w:color="auto" w:fill="FFFFFF"/>
        </w:rPr>
        <w:t xml:space="preserve"> en </w:t>
      </w:r>
      <w:r w:rsidR="003A355E" w:rsidRPr="00AC18BC">
        <w:rPr>
          <w:rFonts w:ascii="Palatino Linotype" w:hAnsi="Palatino Linotype"/>
          <w:color w:val="222222"/>
          <w:shd w:val="clear" w:color="auto" w:fill="FFFFFF"/>
        </w:rPr>
        <w:t>los</w:t>
      </w:r>
      <w:r w:rsidR="007C19FE" w:rsidRPr="00AC18BC">
        <w:rPr>
          <w:rFonts w:ascii="Palatino Linotype" w:hAnsi="Palatino Linotype"/>
          <w:color w:val="222222"/>
          <w:shd w:val="clear" w:color="auto" w:fill="FFFFFF"/>
        </w:rPr>
        <w:t xml:space="preserve"> recurso</w:t>
      </w:r>
      <w:r w:rsidR="003A355E" w:rsidRPr="00AC18BC">
        <w:rPr>
          <w:rFonts w:ascii="Palatino Linotype" w:hAnsi="Palatino Linotype"/>
          <w:color w:val="222222"/>
          <w:shd w:val="clear" w:color="auto" w:fill="FFFFFF"/>
        </w:rPr>
        <w:t>s</w:t>
      </w:r>
      <w:r w:rsidR="007C19FE" w:rsidRPr="00AC18BC">
        <w:rPr>
          <w:rFonts w:ascii="Palatino Linotype" w:hAnsi="Palatino Linotype"/>
          <w:color w:val="222222"/>
          <w:shd w:val="clear" w:color="auto" w:fill="FFFFFF"/>
        </w:rPr>
        <w:t xml:space="preserve"> de revisión</w:t>
      </w:r>
      <w:r w:rsidR="007C19FE" w:rsidRPr="00AC18BC">
        <w:rPr>
          <w:rFonts w:ascii="Palatino Linotype" w:hAnsi="Palatino Linotype" w:cs="Arial"/>
          <w:b/>
        </w:rPr>
        <w:t>,</w:t>
      </w:r>
      <w:r w:rsidR="007C19FE" w:rsidRPr="00AC18BC">
        <w:rPr>
          <w:rFonts w:ascii="Palatino Linotype" w:hAnsi="Palatino Linotype"/>
          <w:color w:val="222222"/>
          <w:shd w:val="clear" w:color="auto" w:fill="FFFFFF"/>
          <w:lang w:eastAsia="es-MX"/>
        </w:rPr>
        <w:t xml:space="preserve"> dentro del plazo de diez días hábiles, debiendo informar a este Instituto en un plazo </w:t>
      </w:r>
      <w:r w:rsidR="007C19FE" w:rsidRPr="00AC18BC">
        <w:rPr>
          <w:rFonts w:ascii="Palatino Linotype" w:hAnsi="Palatino Linotype"/>
          <w:color w:val="222222"/>
          <w:lang w:eastAsia="es-MX"/>
        </w:rPr>
        <w:t>de</w:t>
      </w:r>
      <w:r w:rsidR="007C19FE" w:rsidRPr="00AC18BC">
        <w:rPr>
          <w:rFonts w:ascii="Palatino Linotype" w:hAnsi="Palatino Linotype"/>
          <w:color w:val="222222"/>
          <w:shd w:val="clear" w:color="auto" w:fill="FFFFFF"/>
          <w:lang w:eastAsia="es-MX"/>
        </w:rPr>
        <w:t> tres días hábiles siguientes sobre el cumplimiento dado a la presente resolución.</w:t>
      </w:r>
    </w:p>
    <w:p w:rsidR="007C19FE" w:rsidRPr="00AC18BC" w:rsidRDefault="007C19FE" w:rsidP="001B36D4">
      <w:pPr>
        <w:spacing w:line="360" w:lineRule="auto"/>
        <w:jc w:val="both"/>
        <w:rPr>
          <w:rFonts w:ascii="Palatino Linotype" w:hAnsi="Palatino Linotype" w:cs="Arial"/>
          <w:b/>
        </w:rPr>
      </w:pPr>
      <w:r w:rsidRPr="00AC18BC">
        <w:rPr>
          <w:rFonts w:ascii="Palatino Linotype" w:hAnsi="Palatino Linotype" w:cs="Arial"/>
          <w:b/>
          <w:sz w:val="28"/>
          <w:szCs w:val="28"/>
        </w:rPr>
        <w:t>QUINTO</w:t>
      </w:r>
      <w:r w:rsidRPr="00AC18BC">
        <w:rPr>
          <w:rFonts w:ascii="Palatino Linotype" w:hAnsi="Palatino Linotype" w:cs="Arial"/>
          <w:b/>
        </w:rPr>
        <w:t xml:space="preserve">. </w:t>
      </w:r>
      <w:r w:rsidR="003A355E" w:rsidRPr="00AC18BC">
        <w:rPr>
          <w:rFonts w:ascii="Palatino Linotype" w:eastAsiaTheme="minorEastAsia" w:hAnsi="Palatino Linotype"/>
          <w:b/>
          <w:color w:val="222222"/>
          <w:szCs w:val="17"/>
          <w:lang w:eastAsia="es-ES_tradnl"/>
        </w:rPr>
        <w:t>Notifíquese</w:t>
      </w:r>
      <w:r w:rsidR="003A355E" w:rsidRPr="00AC18BC">
        <w:rPr>
          <w:rFonts w:ascii="Palatino Linotype" w:eastAsiaTheme="minorEastAsia" w:hAnsi="Palatino Linotype"/>
          <w:color w:val="222222"/>
          <w:szCs w:val="17"/>
          <w:lang w:eastAsia="es-ES_tradnl"/>
        </w:rPr>
        <w:t xml:space="preserve"> a </w:t>
      </w:r>
      <w:r w:rsidR="003A355E" w:rsidRPr="00AC18BC">
        <w:rPr>
          <w:rFonts w:ascii="Palatino Linotype" w:eastAsiaTheme="minorEastAsia" w:hAnsi="Palatino Linotype"/>
          <w:b/>
          <w:color w:val="222222"/>
          <w:szCs w:val="17"/>
          <w:lang w:eastAsia="es-ES_tradnl"/>
        </w:rPr>
        <w:t>LA</w:t>
      </w:r>
      <w:r w:rsidR="003A355E" w:rsidRPr="00AC18BC">
        <w:rPr>
          <w:rFonts w:ascii="Palatino Linotype" w:eastAsiaTheme="minorEastAsia" w:hAnsi="Palatino Linotype"/>
          <w:color w:val="222222"/>
          <w:szCs w:val="17"/>
          <w:lang w:eastAsia="es-ES_tradnl"/>
        </w:rPr>
        <w:t xml:space="preserve"> </w:t>
      </w:r>
      <w:r w:rsidR="003A355E" w:rsidRPr="00AC18BC">
        <w:rPr>
          <w:rFonts w:ascii="Palatino Linotype" w:eastAsiaTheme="minorEastAsia" w:hAnsi="Palatino Linotype"/>
          <w:b/>
          <w:color w:val="222222"/>
          <w:szCs w:val="17"/>
          <w:lang w:eastAsia="es-ES_tradnl"/>
        </w:rPr>
        <w:t>RECURRENTE</w:t>
      </w:r>
      <w:r w:rsidR="003A355E" w:rsidRPr="00AC18BC">
        <w:rPr>
          <w:rFonts w:ascii="Palatino Linotype" w:eastAsiaTheme="minorEastAsia" w:hAnsi="Palatino Linotype"/>
          <w:color w:val="222222"/>
          <w:szCs w:val="17"/>
          <w:lang w:eastAsia="es-ES_tradnl"/>
        </w:rPr>
        <w:t xml:space="preserve"> la presente resolución y los Informes Justificados de los recursos materia del presente.</w:t>
      </w:r>
    </w:p>
    <w:p w:rsidR="001B36D4" w:rsidRPr="00AC18BC" w:rsidRDefault="001B36D4" w:rsidP="001B36D4">
      <w:pPr>
        <w:widowControl w:val="0"/>
        <w:autoSpaceDE w:val="0"/>
        <w:autoSpaceDN w:val="0"/>
        <w:adjustRightInd w:val="0"/>
        <w:spacing w:line="360" w:lineRule="auto"/>
        <w:jc w:val="both"/>
        <w:rPr>
          <w:rFonts w:ascii="Palatino Linotype" w:eastAsia="Times New Roman" w:hAnsi="Palatino Linotype" w:cs="Arial"/>
          <w:b/>
          <w:color w:val="000000" w:themeColor="text1"/>
          <w:sz w:val="14"/>
          <w:szCs w:val="28"/>
        </w:rPr>
      </w:pPr>
    </w:p>
    <w:p w:rsidR="001B36D4" w:rsidRPr="00AC18BC" w:rsidRDefault="00FE1C8A" w:rsidP="001B36D4">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C18BC">
        <w:rPr>
          <w:rFonts w:ascii="Palatino Linotype" w:hAnsi="Palatino Linotype" w:cs="Arial"/>
          <w:b/>
          <w:color w:val="000000" w:themeColor="text1"/>
          <w:sz w:val="28"/>
          <w:szCs w:val="28"/>
        </w:rPr>
        <w:t>SEXTO</w:t>
      </w:r>
      <w:r w:rsidR="001B36D4" w:rsidRPr="00AC18BC">
        <w:rPr>
          <w:rFonts w:ascii="Palatino Linotype" w:hAnsi="Palatino Linotype" w:cs="Arial"/>
          <w:b/>
          <w:color w:val="000000" w:themeColor="text1"/>
          <w:sz w:val="28"/>
          <w:szCs w:val="28"/>
        </w:rPr>
        <w:t xml:space="preserve">. </w:t>
      </w:r>
      <w:r w:rsidR="003A355E" w:rsidRPr="00AC18BC">
        <w:rPr>
          <w:rFonts w:ascii="Palatino Linotype" w:eastAsiaTheme="minorEastAsia" w:hAnsi="Palatino Linotype"/>
          <w:b/>
          <w:color w:val="222222"/>
          <w:szCs w:val="17"/>
          <w:lang w:eastAsia="es-ES_tradnl"/>
        </w:rPr>
        <w:t>Hágase del conocimiento</w:t>
      </w:r>
      <w:r w:rsidR="003A355E" w:rsidRPr="00AC18BC">
        <w:rPr>
          <w:rFonts w:ascii="Palatino Linotype" w:eastAsiaTheme="minorEastAsia" w:hAnsi="Palatino Linotype"/>
          <w:color w:val="222222"/>
          <w:szCs w:val="17"/>
          <w:lang w:eastAsia="es-ES_tradnl"/>
        </w:rPr>
        <w:t xml:space="preserve"> a </w:t>
      </w:r>
      <w:r w:rsidR="003A355E" w:rsidRPr="00AC18BC">
        <w:rPr>
          <w:rFonts w:ascii="Palatino Linotype" w:eastAsiaTheme="minorEastAsia" w:hAnsi="Palatino Linotype"/>
          <w:b/>
          <w:color w:val="222222"/>
          <w:szCs w:val="17"/>
          <w:lang w:eastAsia="es-ES_tradnl"/>
        </w:rPr>
        <w:t>LA</w:t>
      </w:r>
      <w:r w:rsidR="003A355E" w:rsidRPr="00AC18BC">
        <w:rPr>
          <w:rFonts w:ascii="Palatino Linotype" w:eastAsiaTheme="minorEastAsia" w:hAnsi="Palatino Linotype"/>
          <w:color w:val="222222"/>
          <w:szCs w:val="17"/>
          <w:lang w:eastAsia="es-ES_tradnl"/>
        </w:rPr>
        <w:t xml:space="preserve"> </w:t>
      </w:r>
      <w:r w:rsidR="003A355E" w:rsidRPr="00AC18BC">
        <w:rPr>
          <w:rFonts w:ascii="Palatino Linotype" w:eastAsiaTheme="minorEastAsia" w:hAnsi="Palatino Linotype"/>
          <w:b/>
          <w:color w:val="222222"/>
          <w:szCs w:val="17"/>
          <w:lang w:eastAsia="es-ES_tradnl"/>
        </w:rPr>
        <w:t>RECURRENTE</w:t>
      </w:r>
      <w:r w:rsidR="003A355E" w:rsidRPr="00AC18BC">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74C13" w:rsidRDefault="00874C13" w:rsidP="00874C13">
      <w:pPr>
        <w:spacing w:before="240" w:after="240" w:line="360" w:lineRule="auto"/>
        <w:ind w:right="49"/>
        <w:jc w:val="both"/>
        <w:rPr>
          <w:rFonts w:ascii="Palatino Linotype" w:eastAsia="Times New Roman" w:hAnsi="Palatino Linotype" w:cs="Arial"/>
          <w:lang w:val="es-MX"/>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w:t>
      </w:r>
      <w:r>
        <w:rPr>
          <w:rFonts w:ascii="Palatino Linotype" w:eastAsia="Arial Unicode MS" w:hAnsi="Palatino Linotype" w:cs="Arial"/>
        </w:rPr>
        <w:lastRenderedPageBreak/>
        <w:t>MUNICIPIOS</w:t>
      </w:r>
      <w:r>
        <w:rPr>
          <w:rFonts w:ascii="Palatino Linotype" w:hAnsi="Palatino Linotype" w:cs="Arial"/>
        </w:rPr>
        <w:t>, CONFORMADO POR LOS COMISIONADOS ZULEMA MARTÍNEZ SÁNCHEZ; EVA ABAID YAPUR; JOSÉ GUADALUPE LUNA HERNÁNDEZ, JAVIER MARTÍNEZ CRUZ</w:t>
      </w:r>
      <w:r w:rsidR="00202132">
        <w:rPr>
          <w:rFonts w:ascii="Palatino Linotype" w:hAnsi="Palatino Linotype" w:cs="Arial"/>
        </w:rPr>
        <w:t xml:space="preserve"> EMITIENDO VOTO PARTICULAR</w:t>
      </w:r>
      <w:r>
        <w:rPr>
          <w:rFonts w:ascii="Palatino Linotype" w:hAnsi="Palatino Linotype" w:cs="Arial"/>
        </w:rPr>
        <w:t xml:space="preserve"> Y LUIS GUSTAVO PARRA NORIEGA; EN LA TRIGÉSIMA SEGUNDA SESIÓN ORDINARIA CELEBRADA EL CINCO DE SEPTIEMBRE</w:t>
      </w:r>
      <w:r>
        <w:rPr>
          <w:rFonts w:ascii="Palatino Linotype" w:hAnsi="Palatino Linotype"/>
          <w:lang w:val="es-ES_tradnl"/>
        </w:rPr>
        <w:t xml:space="preserve"> </w:t>
      </w:r>
      <w:r>
        <w:rPr>
          <w:rFonts w:ascii="Palatino Linotype" w:hAnsi="Palatino Linotype" w:cs="Arial"/>
        </w:rPr>
        <w:t xml:space="preserve">DE DOS MIL DIECIOCHO,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874C13" w:rsidTr="00874C13">
        <w:trPr>
          <w:jc w:val="center"/>
        </w:trPr>
        <w:tc>
          <w:tcPr>
            <w:tcW w:w="10365" w:type="dxa"/>
            <w:gridSpan w:val="2"/>
          </w:tcPr>
          <w:p w:rsidR="00874C13" w:rsidRDefault="00874C13">
            <w:pPr>
              <w:jc w:val="center"/>
              <w:rPr>
                <w:rFonts w:ascii="Palatino Linotype" w:hAnsi="Palatino Linotype"/>
                <w:b/>
                <w:lang w:val="es-ES_tradnl"/>
              </w:rPr>
            </w:pPr>
          </w:p>
        </w:tc>
      </w:tr>
      <w:tr w:rsidR="00874C13" w:rsidTr="00874C13">
        <w:trPr>
          <w:jc w:val="center"/>
        </w:trPr>
        <w:tc>
          <w:tcPr>
            <w:tcW w:w="10365" w:type="dxa"/>
            <w:gridSpan w:val="2"/>
          </w:tcPr>
          <w:p w:rsidR="00874C13" w:rsidRDefault="00874C13">
            <w:pPr>
              <w:jc w:val="center"/>
              <w:rPr>
                <w:rFonts w:ascii="Palatino Linotype" w:hAnsi="Palatino Linotype"/>
                <w:b/>
                <w:lang w:val="es-ES_tradnl"/>
              </w:rPr>
            </w:pPr>
            <w:r>
              <w:rPr>
                <w:rFonts w:ascii="Palatino Linotype" w:hAnsi="Palatino Linotype"/>
                <w:b/>
                <w:lang w:val="es-ES_tradnl"/>
              </w:rPr>
              <w:t xml:space="preserve">Zulema Martínez Sánchez </w:t>
            </w:r>
          </w:p>
          <w:p w:rsidR="00874C13" w:rsidRDefault="00874C13">
            <w:pPr>
              <w:jc w:val="center"/>
              <w:rPr>
                <w:rFonts w:ascii="Palatino Linotype" w:hAnsi="Palatino Linotype"/>
                <w:lang w:val="es-ES_tradnl"/>
              </w:rPr>
            </w:pPr>
            <w:r>
              <w:rPr>
                <w:rFonts w:ascii="Palatino Linotype" w:hAnsi="Palatino Linotype"/>
                <w:lang w:val="es-ES_tradnl"/>
              </w:rPr>
              <w:t>Comisionada Presidenta</w:t>
            </w:r>
          </w:p>
          <w:p w:rsidR="00874C13" w:rsidRPr="0016718F" w:rsidRDefault="00874C13">
            <w:pPr>
              <w:jc w:val="center"/>
              <w:rPr>
                <w:rFonts w:ascii="Palatino Linotype" w:hAnsi="Palatino Linotype"/>
                <w:b/>
                <w:color w:val="FFFFFF" w:themeColor="background1"/>
                <w:lang w:val="es-ES_tradnl"/>
              </w:rPr>
            </w:pPr>
            <w:r w:rsidRPr="0016718F">
              <w:rPr>
                <w:rFonts w:ascii="Palatino Linotype" w:hAnsi="Palatino Linotype"/>
                <w:b/>
                <w:color w:val="FFFFFF" w:themeColor="background1"/>
                <w:lang w:val="es-ES_tradnl"/>
              </w:rPr>
              <w:t>(RÚBRICA)</w:t>
            </w:r>
          </w:p>
          <w:p w:rsidR="00874C13" w:rsidRDefault="00874C13">
            <w:pPr>
              <w:jc w:val="center"/>
              <w:rPr>
                <w:rFonts w:ascii="Palatino Linotype" w:hAnsi="Palatino Linotype"/>
                <w:b/>
                <w:lang w:val="es-ES_tradnl"/>
              </w:rPr>
            </w:pPr>
          </w:p>
          <w:p w:rsidR="00874C13" w:rsidRDefault="00874C13">
            <w:pPr>
              <w:rPr>
                <w:rFonts w:ascii="Palatino Linotype" w:hAnsi="Palatino Linotype"/>
                <w:b/>
                <w:lang w:val="es-ES_tradnl"/>
              </w:rPr>
            </w:pPr>
          </w:p>
        </w:tc>
      </w:tr>
      <w:tr w:rsidR="00874C13" w:rsidTr="00874C13">
        <w:trPr>
          <w:jc w:val="center"/>
        </w:trPr>
        <w:tc>
          <w:tcPr>
            <w:tcW w:w="5182" w:type="dxa"/>
            <w:hideMark/>
          </w:tcPr>
          <w:p w:rsidR="00874C13" w:rsidRDefault="00874C13">
            <w:pPr>
              <w:jc w:val="center"/>
              <w:rPr>
                <w:rFonts w:ascii="Palatino Linotype" w:hAnsi="Palatino Linotype"/>
                <w:b/>
                <w:lang w:val="es-ES_tradnl"/>
              </w:rPr>
            </w:pPr>
            <w:r>
              <w:rPr>
                <w:rFonts w:ascii="Palatino Linotype" w:hAnsi="Palatino Linotype"/>
                <w:b/>
                <w:lang w:val="es-ES_tradnl"/>
              </w:rPr>
              <w:t>Eva Abaid Yapur</w:t>
            </w:r>
          </w:p>
          <w:p w:rsidR="00874C13" w:rsidRDefault="00874C13">
            <w:pPr>
              <w:jc w:val="center"/>
              <w:rPr>
                <w:rFonts w:ascii="Palatino Linotype" w:hAnsi="Palatino Linotype"/>
                <w:lang w:val="es-ES_tradnl"/>
              </w:rPr>
            </w:pPr>
            <w:r>
              <w:rPr>
                <w:rFonts w:ascii="Palatino Linotype" w:hAnsi="Palatino Linotype"/>
                <w:lang w:val="es-ES_tradnl"/>
              </w:rPr>
              <w:t>Comisionada</w:t>
            </w:r>
          </w:p>
          <w:p w:rsidR="00874C13" w:rsidRDefault="00874C13">
            <w:pPr>
              <w:jc w:val="center"/>
              <w:rPr>
                <w:rFonts w:ascii="Palatino Linotype" w:hAnsi="Palatino Linotype"/>
                <w:b/>
                <w:lang w:val="es-ES_tradnl"/>
              </w:rPr>
            </w:pPr>
            <w:r w:rsidRPr="0016718F">
              <w:rPr>
                <w:rFonts w:ascii="Palatino Linotype" w:hAnsi="Palatino Linotype"/>
                <w:b/>
                <w:color w:val="FFFFFF" w:themeColor="background1"/>
                <w:lang w:val="es-ES_tradnl"/>
              </w:rPr>
              <w:t>(RÚBRICA)</w:t>
            </w:r>
          </w:p>
        </w:tc>
        <w:tc>
          <w:tcPr>
            <w:tcW w:w="5183" w:type="dxa"/>
          </w:tcPr>
          <w:p w:rsidR="00874C13" w:rsidRDefault="00874C13">
            <w:pPr>
              <w:jc w:val="center"/>
              <w:rPr>
                <w:rFonts w:ascii="Palatino Linotype" w:hAnsi="Palatino Linotype"/>
                <w:b/>
                <w:lang w:val="es-ES_tradnl"/>
              </w:rPr>
            </w:pPr>
            <w:r>
              <w:rPr>
                <w:rFonts w:ascii="Palatino Linotype" w:hAnsi="Palatino Linotype"/>
                <w:b/>
                <w:lang w:val="es-ES_tradnl"/>
              </w:rPr>
              <w:t>José Guadalupe Luna Hernández</w:t>
            </w:r>
          </w:p>
          <w:p w:rsidR="00874C13" w:rsidRDefault="00874C13">
            <w:pPr>
              <w:jc w:val="center"/>
              <w:rPr>
                <w:rFonts w:ascii="Palatino Linotype" w:hAnsi="Palatino Linotype"/>
                <w:lang w:val="es-ES_tradnl"/>
              </w:rPr>
            </w:pPr>
            <w:r>
              <w:rPr>
                <w:rFonts w:ascii="Palatino Linotype" w:hAnsi="Palatino Linotype"/>
                <w:lang w:val="es-ES_tradnl"/>
              </w:rPr>
              <w:t>Comisionado</w:t>
            </w:r>
          </w:p>
          <w:p w:rsidR="00874C13" w:rsidRPr="0016718F" w:rsidRDefault="00874C13">
            <w:pPr>
              <w:jc w:val="center"/>
              <w:rPr>
                <w:rFonts w:ascii="Palatino Linotype" w:hAnsi="Palatino Linotype"/>
                <w:b/>
                <w:color w:val="FFFFFF" w:themeColor="background1"/>
                <w:lang w:val="es-ES_tradnl"/>
              </w:rPr>
            </w:pPr>
            <w:r w:rsidRPr="0016718F">
              <w:rPr>
                <w:rFonts w:ascii="Palatino Linotype" w:hAnsi="Palatino Linotype"/>
                <w:b/>
                <w:color w:val="FFFFFF" w:themeColor="background1"/>
                <w:lang w:val="es-ES_tradnl"/>
              </w:rPr>
              <w:t>(RÚBRICA)</w:t>
            </w:r>
          </w:p>
          <w:p w:rsidR="00874C13" w:rsidRDefault="00874C13">
            <w:pPr>
              <w:jc w:val="center"/>
              <w:rPr>
                <w:rFonts w:ascii="Palatino Linotype" w:hAnsi="Palatino Linotype"/>
                <w:b/>
                <w:lang w:val="es-ES_tradnl"/>
              </w:rPr>
            </w:pPr>
          </w:p>
        </w:tc>
      </w:tr>
      <w:tr w:rsidR="00874C13" w:rsidTr="00874C13">
        <w:trPr>
          <w:jc w:val="center"/>
        </w:trPr>
        <w:tc>
          <w:tcPr>
            <w:tcW w:w="5182" w:type="dxa"/>
          </w:tcPr>
          <w:p w:rsidR="00874C13" w:rsidRDefault="00874C13">
            <w:pPr>
              <w:jc w:val="center"/>
              <w:rPr>
                <w:rFonts w:ascii="Palatino Linotype" w:hAnsi="Palatino Linotype"/>
                <w:b/>
                <w:lang w:val="es-ES_tradnl"/>
              </w:rPr>
            </w:pPr>
          </w:p>
          <w:p w:rsidR="00874C13" w:rsidRDefault="00874C13">
            <w:pPr>
              <w:jc w:val="center"/>
              <w:rPr>
                <w:rFonts w:ascii="Palatino Linotype" w:hAnsi="Palatino Linotype"/>
                <w:b/>
                <w:lang w:val="es-ES_tradnl"/>
              </w:rPr>
            </w:pPr>
            <w:r>
              <w:rPr>
                <w:rFonts w:ascii="Palatino Linotype" w:hAnsi="Palatino Linotype"/>
                <w:b/>
                <w:lang w:val="es-ES_tradnl"/>
              </w:rPr>
              <w:t>Javier Martínez Cruz</w:t>
            </w:r>
          </w:p>
          <w:p w:rsidR="00874C13" w:rsidRDefault="00874C13">
            <w:pPr>
              <w:jc w:val="center"/>
              <w:rPr>
                <w:rFonts w:ascii="Palatino Linotype" w:hAnsi="Palatino Linotype"/>
                <w:lang w:val="es-ES_tradnl"/>
              </w:rPr>
            </w:pPr>
            <w:r>
              <w:rPr>
                <w:rFonts w:ascii="Palatino Linotype" w:hAnsi="Palatino Linotype"/>
                <w:lang w:val="es-ES_tradnl"/>
              </w:rPr>
              <w:t>Comisionado</w:t>
            </w:r>
          </w:p>
          <w:p w:rsidR="00874C13" w:rsidRPr="0016718F" w:rsidRDefault="00874C13">
            <w:pPr>
              <w:jc w:val="center"/>
              <w:rPr>
                <w:rFonts w:ascii="Palatino Linotype" w:hAnsi="Palatino Linotype"/>
                <w:b/>
                <w:color w:val="FFFFFF" w:themeColor="background1"/>
                <w:lang w:val="es-ES_tradnl"/>
              </w:rPr>
            </w:pPr>
            <w:r w:rsidRPr="0016718F">
              <w:rPr>
                <w:rFonts w:ascii="Palatino Linotype" w:hAnsi="Palatino Linotype"/>
                <w:b/>
                <w:color w:val="FFFFFF" w:themeColor="background1"/>
                <w:lang w:val="es-ES_tradnl"/>
              </w:rPr>
              <w:t>(RÚBRICA)</w:t>
            </w:r>
          </w:p>
          <w:p w:rsidR="00874C13" w:rsidRDefault="00874C13">
            <w:pPr>
              <w:jc w:val="center"/>
              <w:rPr>
                <w:rFonts w:ascii="Palatino Linotype" w:hAnsi="Palatino Linotype"/>
                <w:lang w:val="es-ES_tradnl"/>
              </w:rPr>
            </w:pPr>
          </w:p>
        </w:tc>
        <w:tc>
          <w:tcPr>
            <w:tcW w:w="5183" w:type="dxa"/>
          </w:tcPr>
          <w:p w:rsidR="00874C13" w:rsidRDefault="00874C13">
            <w:pPr>
              <w:jc w:val="center"/>
              <w:rPr>
                <w:rFonts w:ascii="Palatino Linotype" w:hAnsi="Palatino Linotype"/>
                <w:b/>
                <w:lang w:val="es-ES_tradnl"/>
              </w:rPr>
            </w:pPr>
          </w:p>
          <w:p w:rsidR="00874C13" w:rsidRDefault="00874C13">
            <w:pPr>
              <w:jc w:val="center"/>
              <w:rPr>
                <w:rFonts w:ascii="Palatino Linotype" w:hAnsi="Palatino Linotype"/>
                <w:b/>
                <w:lang w:val="es-ES_tradnl"/>
              </w:rPr>
            </w:pPr>
            <w:r>
              <w:rPr>
                <w:rFonts w:ascii="Palatino Linotype" w:hAnsi="Palatino Linotype"/>
                <w:b/>
                <w:lang w:val="es-ES_tradnl"/>
              </w:rPr>
              <w:t>Luis Gustavo Parra Noriega</w:t>
            </w:r>
          </w:p>
          <w:p w:rsidR="00874C13" w:rsidRDefault="00874C13">
            <w:pPr>
              <w:jc w:val="center"/>
              <w:rPr>
                <w:rFonts w:ascii="Palatino Linotype" w:hAnsi="Palatino Linotype"/>
                <w:lang w:val="es-ES_tradnl"/>
              </w:rPr>
            </w:pPr>
            <w:r>
              <w:rPr>
                <w:rFonts w:ascii="Palatino Linotype" w:hAnsi="Palatino Linotype"/>
                <w:lang w:val="es-ES_tradnl"/>
              </w:rPr>
              <w:t>Comisionado</w:t>
            </w:r>
          </w:p>
          <w:p w:rsidR="00874C13" w:rsidRPr="0016718F" w:rsidRDefault="00874C13">
            <w:pPr>
              <w:jc w:val="center"/>
              <w:rPr>
                <w:rFonts w:ascii="Palatino Linotype" w:hAnsi="Palatino Linotype"/>
                <w:b/>
                <w:color w:val="FFFFFF" w:themeColor="background1"/>
                <w:lang w:val="es-ES_tradnl"/>
              </w:rPr>
            </w:pPr>
            <w:r w:rsidRPr="0016718F">
              <w:rPr>
                <w:rFonts w:ascii="Palatino Linotype" w:hAnsi="Palatino Linotype"/>
                <w:b/>
                <w:color w:val="FFFFFF" w:themeColor="background1"/>
                <w:lang w:val="es-ES_tradnl"/>
              </w:rPr>
              <w:t>(RÚBRICA)</w:t>
            </w:r>
          </w:p>
          <w:p w:rsidR="00874C13" w:rsidRDefault="00874C13">
            <w:pPr>
              <w:rPr>
                <w:rFonts w:ascii="Palatino Linotype" w:hAnsi="Palatino Linotype"/>
                <w:b/>
                <w:lang w:val="es-ES_tradnl"/>
              </w:rPr>
            </w:pPr>
          </w:p>
          <w:p w:rsidR="00874C13" w:rsidRDefault="00874C13">
            <w:pPr>
              <w:rPr>
                <w:rFonts w:ascii="Palatino Linotype" w:hAnsi="Palatino Linotype"/>
                <w:b/>
                <w:lang w:val="es-ES_tradnl"/>
              </w:rPr>
            </w:pPr>
          </w:p>
        </w:tc>
      </w:tr>
      <w:tr w:rsidR="00874C13" w:rsidTr="00874C13">
        <w:trPr>
          <w:jc w:val="center"/>
        </w:trPr>
        <w:tc>
          <w:tcPr>
            <w:tcW w:w="10365" w:type="dxa"/>
            <w:gridSpan w:val="2"/>
          </w:tcPr>
          <w:p w:rsidR="00874C13" w:rsidRDefault="00874C13">
            <w:pPr>
              <w:jc w:val="center"/>
              <w:rPr>
                <w:rFonts w:ascii="Palatino Linotype" w:hAnsi="Palatino Linotype"/>
                <w:b/>
                <w:lang w:val="es-ES_tradnl"/>
              </w:rPr>
            </w:pPr>
            <w:r>
              <w:rPr>
                <w:rFonts w:ascii="Palatino Linotype" w:hAnsi="Palatino Linotype"/>
                <w:b/>
                <w:lang w:val="es-ES_tradnl"/>
              </w:rPr>
              <w:t xml:space="preserve">Alexis Tapia Ramírez </w:t>
            </w:r>
          </w:p>
          <w:p w:rsidR="00874C13" w:rsidRDefault="00874C13">
            <w:pPr>
              <w:jc w:val="center"/>
              <w:rPr>
                <w:rFonts w:ascii="Palatino Linotype" w:hAnsi="Palatino Linotype"/>
                <w:lang w:val="es-ES_tradnl"/>
              </w:rPr>
            </w:pPr>
            <w:r>
              <w:rPr>
                <w:rFonts w:ascii="Palatino Linotype" w:hAnsi="Palatino Linotype"/>
                <w:lang w:val="es-ES_tradnl"/>
              </w:rPr>
              <w:t>Secretario Técnico del Pleno</w:t>
            </w:r>
          </w:p>
          <w:p w:rsidR="00874C13" w:rsidRDefault="00874C13" w:rsidP="00874C13">
            <w:pPr>
              <w:jc w:val="center"/>
              <w:rPr>
                <w:rFonts w:ascii="Palatino Linotype" w:hAnsi="Palatino Linotype"/>
                <w:b/>
                <w:lang w:val="es-ES_tradnl"/>
              </w:rPr>
            </w:pPr>
            <w:r w:rsidRPr="0016718F">
              <w:rPr>
                <w:rFonts w:ascii="Palatino Linotype" w:hAnsi="Palatino Linotype"/>
                <w:b/>
                <w:color w:val="FFFFFF" w:themeColor="background1"/>
                <w:lang w:val="es-ES_tradnl"/>
              </w:rPr>
              <w:t>(RÚBRICA)</w:t>
            </w:r>
          </w:p>
        </w:tc>
      </w:tr>
    </w:tbl>
    <w:p w:rsidR="001B36D4" w:rsidRPr="00AC18BC" w:rsidRDefault="001B36D4" w:rsidP="001B36D4">
      <w:pPr>
        <w:ind w:right="49"/>
        <w:jc w:val="both"/>
        <w:rPr>
          <w:rFonts w:ascii="Palatino Linotype" w:hAnsi="Palatino Linotype"/>
          <w:sz w:val="20"/>
          <w:szCs w:val="22"/>
          <w:lang w:val="es-ES_tradnl"/>
        </w:rPr>
      </w:pPr>
      <w:r w:rsidRPr="00AC18BC">
        <w:rPr>
          <w:rFonts w:ascii="Palatino Linotype" w:hAnsi="Palatino Linotype"/>
          <w:sz w:val="20"/>
          <w:szCs w:val="22"/>
          <w:lang w:val="es-ES_tradnl"/>
        </w:rPr>
        <w:t xml:space="preserve">Esta hoja corresponde a la resolución de </w:t>
      </w:r>
      <w:r w:rsidR="00874C13">
        <w:rPr>
          <w:rFonts w:ascii="Palatino Linotype" w:hAnsi="Palatino Linotype"/>
          <w:sz w:val="20"/>
          <w:szCs w:val="22"/>
          <w:lang w:val="es-ES_tradnl"/>
        </w:rPr>
        <w:t>cinco de septiembre</w:t>
      </w:r>
      <w:r w:rsidRPr="00AC18BC">
        <w:rPr>
          <w:rFonts w:ascii="Palatino Linotype" w:hAnsi="Palatino Linotype"/>
          <w:sz w:val="20"/>
          <w:szCs w:val="22"/>
          <w:lang w:val="es-ES_tradnl"/>
        </w:rPr>
        <w:t xml:space="preserve"> de dos mil dieciocho, emitida en el recurso de revisión </w:t>
      </w:r>
      <w:r w:rsidRPr="00AC18BC">
        <w:rPr>
          <w:rFonts w:ascii="Palatino Linotype" w:hAnsi="Palatino Linotype"/>
          <w:b/>
          <w:sz w:val="20"/>
          <w:szCs w:val="22"/>
          <w:lang w:val="es-ES_tradnl"/>
        </w:rPr>
        <w:t>02337/INFOEM/IP/RR/2018</w:t>
      </w:r>
      <w:r w:rsidRPr="00AC18BC">
        <w:rPr>
          <w:rFonts w:ascii="Palatino Linotype" w:hAnsi="Palatino Linotype"/>
          <w:sz w:val="20"/>
          <w:szCs w:val="22"/>
          <w:lang w:val="es-ES_tradnl"/>
        </w:rPr>
        <w:t xml:space="preserve"> y </w:t>
      </w:r>
      <w:r w:rsidRPr="00AC18BC">
        <w:rPr>
          <w:rFonts w:ascii="Palatino Linotype" w:hAnsi="Palatino Linotype"/>
          <w:b/>
          <w:sz w:val="20"/>
          <w:szCs w:val="22"/>
          <w:lang w:val="es-ES_tradnl"/>
        </w:rPr>
        <w:t>02338/INFOEM/IP/RR/2018</w:t>
      </w:r>
      <w:r w:rsidRPr="00AC18BC">
        <w:rPr>
          <w:rFonts w:ascii="Palatino Linotype" w:hAnsi="Palatino Linotype"/>
          <w:sz w:val="20"/>
          <w:szCs w:val="22"/>
          <w:lang w:val="es-ES_tradnl"/>
        </w:rPr>
        <w:t xml:space="preserve"> acumulados.</w:t>
      </w:r>
    </w:p>
    <w:p w:rsidR="00980F3D" w:rsidRDefault="001B36D4" w:rsidP="001B36D4">
      <w:pPr>
        <w:ind w:right="49"/>
        <w:jc w:val="both"/>
        <w:rPr>
          <w:rFonts w:ascii="Palatino Linotype" w:hAnsi="Palatino Linotype" w:cs="Arial"/>
        </w:rPr>
      </w:pPr>
      <w:r w:rsidRPr="00AC18BC">
        <w:rPr>
          <w:rFonts w:ascii="Palatino Linotype" w:hAnsi="Palatino Linotype"/>
          <w:sz w:val="20"/>
          <w:szCs w:val="20"/>
          <w:lang w:val="es-ES_tradnl"/>
        </w:rPr>
        <w:t>YSM/LAGO</w:t>
      </w:r>
    </w:p>
    <w:sectPr w:rsidR="00980F3D" w:rsidSect="00945DDC">
      <w:headerReference w:type="even" r:id="rId29"/>
      <w:headerReference w:type="default" r:id="rId30"/>
      <w:footerReference w:type="default" r:id="rId31"/>
      <w:headerReference w:type="first" r:id="rId32"/>
      <w:footerReference w:type="first" r:id="rId33"/>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F77" w:rsidRDefault="00991F77" w:rsidP="00C17BC9">
      <w:r>
        <w:separator/>
      </w:r>
    </w:p>
  </w:endnote>
  <w:endnote w:type="continuationSeparator" w:id="0">
    <w:p w:rsidR="00991F77" w:rsidRDefault="00991F77"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Pr="00DA4F6A" w:rsidRDefault="003D5085">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5C01C9">
      <w:rPr>
        <w:rFonts w:ascii="Palatino Linotype" w:hAnsi="Palatino Linotype" w:cs="Arial"/>
        <w:b/>
        <w:bCs/>
        <w:noProof/>
        <w:sz w:val="20"/>
        <w:szCs w:val="20"/>
      </w:rPr>
      <w:t>35</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5C01C9">
      <w:rPr>
        <w:rFonts w:ascii="Palatino Linotype" w:hAnsi="Palatino Linotype" w:cs="Arial"/>
        <w:b/>
        <w:bCs/>
        <w:noProof/>
        <w:sz w:val="20"/>
        <w:szCs w:val="20"/>
      </w:rPr>
      <w:t>35</w:t>
    </w:r>
    <w:r w:rsidRPr="00DA4F6A">
      <w:rPr>
        <w:rFonts w:ascii="Palatino Linotype" w:hAnsi="Palatino Linotype" w:cs="Arial"/>
        <w:b/>
        <w:bCs/>
        <w:sz w:val="20"/>
        <w:szCs w:val="20"/>
      </w:rPr>
      <w:fldChar w:fldCharType="end"/>
    </w:r>
  </w:p>
  <w:p w:rsidR="003D5085" w:rsidRPr="00DA4F6A" w:rsidRDefault="003D5085">
    <w:pPr>
      <w:pStyle w:val="Piedepgina"/>
      <w:rPr>
        <w:rFonts w:ascii="Palatino Linotype" w:hAnsi="Palatino Linotype"/>
      </w:rPr>
    </w:pPr>
  </w:p>
  <w:p w:rsidR="003D5085" w:rsidRDefault="003D5085"/>
  <w:p w:rsidR="003D5085" w:rsidRDefault="003D50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Pr="00DA4F6A" w:rsidRDefault="003D5085"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5C01C9">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5C01C9">
      <w:rPr>
        <w:rFonts w:ascii="Palatino Linotype" w:hAnsi="Palatino Linotype" w:cs="Arial"/>
        <w:b/>
        <w:bCs/>
        <w:noProof/>
        <w:sz w:val="20"/>
        <w:szCs w:val="20"/>
      </w:rPr>
      <w:t>35</w:t>
    </w:r>
    <w:r w:rsidRPr="00DA4F6A">
      <w:rPr>
        <w:rFonts w:ascii="Palatino Linotype" w:hAnsi="Palatino Linotype" w:cs="Arial"/>
        <w:b/>
        <w:bCs/>
        <w:sz w:val="20"/>
        <w:szCs w:val="20"/>
      </w:rPr>
      <w:fldChar w:fldCharType="end"/>
    </w:r>
  </w:p>
  <w:p w:rsidR="003D5085" w:rsidRDefault="003D5085"/>
  <w:p w:rsidR="003D5085" w:rsidRDefault="003D50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F77" w:rsidRDefault="00991F77" w:rsidP="00C17BC9">
      <w:r>
        <w:separator/>
      </w:r>
    </w:p>
  </w:footnote>
  <w:footnote w:type="continuationSeparator" w:id="0">
    <w:p w:rsidR="00991F77" w:rsidRDefault="00991F77" w:rsidP="00C17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Default="005C01C9">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3D5085" w:rsidRDefault="003D5085"/>
  <w:p w:rsidR="003D5085" w:rsidRDefault="003D50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3D5085" w:rsidRPr="003924E9" w:rsidTr="00945DDC">
      <w:trPr>
        <w:trHeight w:val="138"/>
      </w:trPr>
      <w:tc>
        <w:tcPr>
          <w:tcW w:w="2551" w:type="dxa"/>
          <w:vAlign w:val="center"/>
        </w:tcPr>
        <w:p w:rsidR="003D5085" w:rsidRPr="003924E9" w:rsidRDefault="003D5085"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3D5085" w:rsidRPr="003924E9" w:rsidRDefault="003D5085" w:rsidP="00CE2B55">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sidR="00CE2B55">
            <w:rPr>
              <w:rFonts w:ascii="Palatino Linotype" w:hAnsi="Palatino Linotype" w:cs="Arial"/>
              <w:b/>
              <w:bCs/>
              <w:sz w:val="22"/>
              <w:szCs w:val="22"/>
              <w:lang w:eastAsia="es-MX"/>
            </w:rPr>
            <w:t>2337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 y acumulados</w:t>
          </w:r>
        </w:p>
      </w:tc>
    </w:tr>
    <w:tr w:rsidR="003D5085" w:rsidRPr="003924E9" w:rsidTr="00945DDC">
      <w:trPr>
        <w:trHeight w:val="357"/>
      </w:trPr>
      <w:tc>
        <w:tcPr>
          <w:tcW w:w="2551" w:type="dxa"/>
          <w:vAlign w:val="center"/>
        </w:tcPr>
        <w:p w:rsidR="003D5085" w:rsidRPr="003924E9" w:rsidRDefault="003D5085"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3D5085" w:rsidRPr="003924E9" w:rsidRDefault="00CE2B55" w:rsidP="00945DDC">
          <w:pPr>
            <w:pStyle w:val="Encabezado"/>
            <w:jc w:val="both"/>
            <w:rPr>
              <w:rFonts w:ascii="Palatino Linotype" w:hAnsi="Palatino Linotype"/>
              <w:b/>
              <w:sz w:val="22"/>
              <w:szCs w:val="22"/>
            </w:rPr>
          </w:pPr>
          <w:r w:rsidRPr="00CE2B55">
            <w:rPr>
              <w:rFonts w:ascii="Palatino Linotype" w:hAnsi="Palatino Linotype"/>
              <w:b/>
              <w:sz w:val="22"/>
              <w:szCs w:val="22"/>
            </w:rPr>
            <w:t>Ayuntamiento de Chalco / Ayuntamiento de la Paz</w:t>
          </w:r>
        </w:p>
      </w:tc>
    </w:tr>
    <w:tr w:rsidR="003D5085" w:rsidRPr="003924E9" w:rsidTr="00945DDC">
      <w:trPr>
        <w:trHeight w:val="448"/>
      </w:trPr>
      <w:tc>
        <w:tcPr>
          <w:tcW w:w="2551" w:type="dxa"/>
          <w:vAlign w:val="center"/>
        </w:tcPr>
        <w:p w:rsidR="003D5085" w:rsidRPr="003924E9" w:rsidRDefault="003D5085"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3D5085" w:rsidRPr="003924E9" w:rsidRDefault="003D5085"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3D5085" w:rsidRDefault="003D5085" w:rsidP="00D8432B">
    <w:pPr>
      <w:tabs>
        <w:tab w:val="left" w:pos="68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3D5085" w:rsidRPr="003924E9" w:rsidTr="00945DDC">
      <w:trPr>
        <w:trHeight w:val="423"/>
      </w:trPr>
      <w:tc>
        <w:tcPr>
          <w:tcW w:w="2552" w:type="dxa"/>
          <w:vAlign w:val="center"/>
        </w:tcPr>
        <w:p w:rsidR="003D5085" w:rsidRPr="003924E9" w:rsidRDefault="003D5085"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3D5085" w:rsidRPr="003924E9" w:rsidRDefault="003D5085" w:rsidP="000E33BE">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sidR="000E33BE">
            <w:rPr>
              <w:rFonts w:ascii="Palatino Linotype" w:hAnsi="Palatino Linotype" w:cs="Arial"/>
              <w:b/>
              <w:bCs/>
              <w:sz w:val="22"/>
              <w:szCs w:val="22"/>
              <w:lang w:eastAsia="es-MX"/>
            </w:rPr>
            <w:t>233</w:t>
          </w:r>
          <w:r w:rsidR="003E3B46">
            <w:rPr>
              <w:rFonts w:ascii="Palatino Linotype" w:hAnsi="Palatino Linotype" w:cs="Arial"/>
              <w:b/>
              <w:bCs/>
              <w:sz w:val="22"/>
              <w:szCs w:val="22"/>
              <w:lang w:eastAsia="es-MX"/>
            </w:rPr>
            <w:t>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 y acumulado</w:t>
          </w:r>
        </w:p>
      </w:tc>
    </w:tr>
    <w:tr w:rsidR="003D5085" w:rsidRPr="003924E9" w:rsidTr="00945DDC">
      <w:trPr>
        <w:trHeight w:val="227"/>
      </w:trPr>
      <w:tc>
        <w:tcPr>
          <w:tcW w:w="2552" w:type="dxa"/>
          <w:vAlign w:val="center"/>
        </w:tcPr>
        <w:p w:rsidR="003D5085" w:rsidRPr="003924E9" w:rsidRDefault="003D5085" w:rsidP="00945DDC">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3D5085" w:rsidRPr="003924E9" w:rsidRDefault="000B3136" w:rsidP="00C17BC9">
          <w:pPr>
            <w:pStyle w:val="Encabezado"/>
            <w:jc w:val="both"/>
            <w:rPr>
              <w:rFonts w:ascii="Palatino Linotype" w:hAnsi="Palatino Linotype"/>
              <w:b/>
              <w:sz w:val="22"/>
              <w:szCs w:val="22"/>
            </w:rPr>
          </w:pPr>
          <w:r>
            <w:rPr>
              <w:rFonts w:ascii="Palatino Linotype" w:hAnsi="Palatino Linotype"/>
              <w:b/>
              <w:sz w:val="22"/>
              <w:szCs w:val="22"/>
            </w:rPr>
            <w:t>XXXXX</w:t>
          </w:r>
          <w:r w:rsidR="000E33BE">
            <w:rPr>
              <w:rFonts w:ascii="Palatino Linotype" w:hAnsi="Palatino Linotype"/>
              <w:b/>
              <w:sz w:val="22"/>
              <w:szCs w:val="22"/>
            </w:rPr>
            <w:t xml:space="preserve"> </w:t>
          </w:r>
          <w:r>
            <w:rPr>
              <w:rFonts w:ascii="Palatino Linotype" w:hAnsi="Palatino Linotype"/>
              <w:b/>
              <w:sz w:val="22"/>
              <w:szCs w:val="22"/>
            </w:rPr>
            <w:t>XXXXXXX</w:t>
          </w:r>
          <w:r w:rsidR="000E33BE">
            <w:rPr>
              <w:rFonts w:ascii="Palatino Linotype" w:hAnsi="Palatino Linotype"/>
              <w:b/>
              <w:sz w:val="22"/>
              <w:szCs w:val="22"/>
            </w:rPr>
            <w:t xml:space="preserve"> </w:t>
          </w:r>
          <w:r>
            <w:rPr>
              <w:rFonts w:ascii="Palatino Linotype" w:hAnsi="Palatino Linotype"/>
              <w:b/>
              <w:sz w:val="22"/>
              <w:szCs w:val="22"/>
            </w:rPr>
            <w:t>XXXXX</w:t>
          </w:r>
          <w:r w:rsidR="000E33BE">
            <w:rPr>
              <w:rFonts w:ascii="Palatino Linotype" w:hAnsi="Palatino Linotype"/>
              <w:b/>
              <w:sz w:val="22"/>
              <w:szCs w:val="22"/>
            </w:rPr>
            <w:t xml:space="preserve"> </w:t>
          </w:r>
          <w:r>
            <w:rPr>
              <w:rFonts w:ascii="Palatino Linotype" w:hAnsi="Palatino Linotype"/>
              <w:b/>
              <w:sz w:val="22"/>
              <w:szCs w:val="22"/>
            </w:rPr>
            <w:t>XXXXXXXX</w:t>
          </w:r>
        </w:p>
      </w:tc>
    </w:tr>
    <w:tr w:rsidR="003D5085" w:rsidRPr="003924E9" w:rsidTr="00945DDC">
      <w:trPr>
        <w:trHeight w:val="446"/>
      </w:trPr>
      <w:tc>
        <w:tcPr>
          <w:tcW w:w="2552" w:type="dxa"/>
          <w:vAlign w:val="center"/>
        </w:tcPr>
        <w:p w:rsidR="003D5085" w:rsidRPr="003924E9" w:rsidRDefault="003D5085" w:rsidP="00945DDC">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3D5085" w:rsidRPr="003924E9" w:rsidRDefault="000E33BE" w:rsidP="00945DDC">
          <w:pPr>
            <w:pStyle w:val="Encabezado"/>
            <w:jc w:val="both"/>
            <w:rPr>
              <w:rFonts w:ascii="Palatino Linotype" w:hAnsi="Palatino Linotype"/>
              <w:b/>
              <w:sz w:val="22"/>
              <w:szCs w:val="22"/>
            </w:rPr>
          </w:pPr>
          <w:r>
            <w:rPr>
              <w:rFonts w:ascii="Palatino Linotype" w:hAnsi="Palatino Linotype"/>
              <w:b/>
              <w:sz w:val="22"/>
              <w:szCs w:val="22"/>
            </w:rPr>
            <w:t>Ayuntamiento de Chalco / Ayuntamiento de la Paz</w:t>
          </w:r>
        </w:p>
      </w:tc>
    </w:tr>
    <w:tr w:rsidR="003D5085" w:rsidRPr="003924E9" w:rsidTr="00945DDC">
      <w:trPr>
        <w:trHeight w:val="320"/>
      </w:trPr>
      <w:tc>
        <w:tcPr>
          <w:tcW w:w="2552" w:type="dxa"/>
          <w:vAlign w:val="center"/>
        </w:tcPr>
        <w:p w:rsidR="003D5085" w:rsidRPr="003924E9" w:rsidRDefault="003D5085"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3D5085" w:rsidRPr="003924E9" w:rsidRDefault="003D5085"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3D5085" w:rsidRDefault="003D50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2" w15:restartNumberingAfterBreak="0">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18" w15:restartNumberingAfterBreak="0">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7"/>
  </w:num>
  <w:num w:numId="3">
    <w:abstractNumId w:val="13"/>
  </w:num>
  <w:num w:numId="4">
    <w:abstractNumId w:val="9"/>
  </w:num>
  <w:num w:numId="5">
    <w:abstractNumId w:val="8"/>
  </w:num>
  <w:num w:numId="6">
    <w:abstractNumId w:val="0"/>
  </w:num>
  <w:num w:numId="7">
    <w:abstractNumId w:val="3"/>
  </w:num>
  <w:num w:numId="8">
    <w:abstractNumId w:val="19"/>
  </w:num>
  <w:num w:numId="9">
    <w:abstractNumId w:val="1"/>
  </w:num>
  <w:num w:numId="10">
    <w:abstractNumId w:val="26"/>
  </w:num>
  <w:num w:numId="11">
    <w:abstractNumId w:val="23"/>
  </w:num>
  <w:num w:numId="12">
    <w:abstractNumId w:val="4"/>
  </w:num>
  <w:num w:numId="13">
    <w:abstractNumId w:val="10"/>
  </w:num>
  <w:num w:numId="14">
    <w:abstractNumId w:val="6"/>
  </w:num>
  <w:num w:numId="15">
    <w:abstractNumId w:val="14"/>
  </w:num>
  <w:num w:numId="16">
    <w:abstractNumId w:val="24"/>
  </w:num>
  <w:num w:numId="17">
    <w:abstractNumId w:val="17"/>
  </w:num>
  <w:num w:numId="18">
    <w:abstractNumId w:val="20"/>
  </w:num>
  <w:num w:numId="19">
    <w:abstractNumId w:val="12"/>
  </w:num>
  <w:num w:numId="20">
    <w:abstractNumId w:val="28"/>
  </w:num>
  <w:num w:numId="21">
    <w:abstractNumId w:val="22"/>
  </w:num>
  <w:num w:numId="22">
    <w:abstractNumId w:val="5"/>
  </w:num>
  <w:num w:numId="23">
    <w:abstractNumId w:val="16"/>
  </w:num>
  <w:num w:numId="24">
    <w:abstractNumId w:val="15"/>
  </w:num>
  <w:num w:numId="25">
    <w:abstractNumId w:val="11"/>
  </w:num>
  <w:num w:numId="26">
    <w:abstractNumId w:val="21"/>
  </w:num>
  <w:num w:numId="27">
    <w:abstractNumId w:val="25"/>
  </w:num>
  <w:num w:numId="28">
    <w:abstractNumId w:val="7"/>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11AEA"/>
    <w:rsid w:val="00012E1F"/>
    <w:rsid w:val="000173A5"/>
    <w:rsid w:val="00054441"/>
    <w:rsid w:val="00064C40"/>
    <w:rsid w:val="0007149E"/>
    <w:rsid w:val="00080591"/>
    <w:rsid w:val="0008541A"/>
    <w:rsid w:val="000B3136"/>
    <w:rsid w:val="000C2114"/>
    <w:rsid w:val="000D0114"/>
    <w:rsid w:val="000D07A7"/>
    <w:rsid w:val="000E33BE"/>
    <w:rsid w:val="001019A1"/>
    <w:rsid w:val="00102DEE"/>
    <w:rsid w:val="00105A55"/>
    <w:rsid w:val="00111D7F"/>
    <w:rsid w:val="00112D0A"/>
    <w:rsid w:val="001221E2"/>
    <w:rsid w:val="00127082"/>
    <w:rsid w:val="00127F7B"/>
    <w:rsid w:val="00151D24"/>
    <w:rsid w:val="00153999"/>
    <w:rsid w:val="00154903"/>
    <w:rsid w:val="0016037B"/>
    <w:rsid w:val="00162E50"/>
    <w:rsid w:val="0016718F"/>
    <w:rsid w:val="00181B99"/>
    <w:rsid w:val="0019677E"/>
    <w:rsid w:val="001A1A5B"/>
    <w:rsid w:val="001B27DA"/>
    <w:rsid w:val="001B36D4"/>
    <w:rsid w:val="001C7A26"/>
    <w:rsid w:val="001D70FE"/>
    <w:rsid w:val="001F52E9"/>
    <w:rsid w:val="00202132"/>
    <w:rsid w:val="00210AE9"/>
    <w:rsid w:val="002252D7"/>
    <w:rsid w:val="00225E40"/>
    <w:rsid w:val="00227DAF"/>
    <w:rsid w:val="00262D93"/>
    <w:rsid w:val="002703A3"/>
    <w:rsid w:val="0027614A"/>
    <w:rsid w:val="002814F6"/>
    <w:rsid w:val="00283193"/>
    <w:rsid w:val="002943BB"/>
    <w:rsid w:val="002C1FEC"/>
    <w:rsid w:val="002C6599"/>
    <w:rsid w:val="002C7667"/>
    <w:rsid w:val="002D2DFB"/>
    <w:rsid w:val="002E377B"/>
    <w:rsid w:val="002E7178"/>
    <w:rsid w:val="002F3113"/>
    <w:rsid w:val="00300609"/>
    <w:rsid w:val="0031327B"/>
    <w:rsid w:val="003249FD"/>
    <w:rsid w:val="0034526D"/>
    <w:rsid w:val="00352E1A"/>
    <w:rsid w:val="00356692"/>
    <w:rsid w:val="00361AF1"/>
    <w:rsid w:val="00363813"/>
    <w:rsid w:val="0037099F"/>
    <w:rsid w:val="003752D5"/>
    <w:rsid w:val="00380C44"/>
    <w:rsid w:val="00387609"/>
    <w:rsid w:val="003928A3"/>
    <w:rsid w:val="003A355E"/>
    <w:rsid w:val="003C67DA"/>
    <w:rsid w:val="003D43B9"/>
    <w:rsid w:val="003D5085"/>
    <w:rsid w:val="003E1851"/>
    <w:rsid w:val="003E34CC"/>
    <w:rsid w:val="003E3B46"/>
    <w:rsid w:val="0044715B"/>
    <w:rsid w:val="00463DD5"/>
    <w:rsid w:val="00484A30"/>
    <w:rsid w:val="00490A90"/>
    <w:rsid w:val="004A1769"/>
    <w:rsid w:val="004B585C"/>
    <w:rsid w:val="004D4BA9"/>
    <w:rsid w:val="00501A15"/>
    <w:rsid w:val="005216F1"/>
    <w:rsid w:val="00531BC1"/>
    <w:rsid w:val="005848CD"/>
    <w:rsid w:val="005A0D35"/>
    <w:rsid w:val="005B5A3B"/>
    <w:rsid w:val="005B6210"/>
    <w:rsid w:val="005C01C9"/>
    <w:rsid w:val="005C3AD2"/>
    <w:rsid w:val="005C5543"/>
    <w:rsid w:val="005C6464"/>
    <w:rsid w:val="005D3631"/>
    <w:rsid w:val="005D4080"/>
    <w:rsid w:val="005D59F5"/>
    <w:rsid w:val="005D650E"/>
    <w:rsid w:val="005E1172"/>
    <w:rsid w:val="005E3264"/>
    <w:rsid w:val="005F1C02"/>
    <w:rsid w:val="006173BD"/>
    <w:rsid w:val="00626FF1"/>
    <w:rsid w:val="00627141"/>
    <w:rsid w:val="006B23F6"/>
    <w:rsid w:val="006F41CA"/>
    <w:rsid w:val="007224EE"/>
    <w:rsid w:val="007254DA"/>
    <w:rsid w:val="007373D1"/>
    <w:rsid w:val="00764B72"/>
    <w:rsid w:val="007861CE"/>
    <w:rsid w:val="00793905"/>
    <w:rsid w:val="007A186E"/>
    <w:rsid w:val="007A3692"/>
    <w:rsid w:val="007C19FE"/>
    <w:rsid w:val="007C2D6C"/>
    <w:rsid w:val="007C4692"/>
    <w:rsid w:val="007D5A60"/>
    <w:rsid w:val="007D6D8D"/>
    <w:rsid w:val="007E63E1"/>
    <w:rsid w:val="00863AED"/>
    <w:rsid w:val="00863E32"/>
    <w:rsid w:val="00874C13"/>
    <w:rsid w:val="008957A6"/>
    <w:rsid w:val="008C17F2"/>
    <w:rsid w:val="008F3C3F"/>
    <w:rsid w:val="00902047"/>
    <w:rsid w:val="00924325"/>
    <w:rsid w:val="00926070"/>
    <w:rsid w:val="00926DC8"/>
    <w:rsid w:val="00940340"/>
    <w:rsid w:val="00945DDC"/>
    <w:rsid w:val="00950C92"/>
    <w:rsid w:val="009551BA"/>
    <w:rsid w:val="00962414"/>
    <w:rsid w:val="00980F3D"/>
    <w:rsid w:val="00991F77"/>
    <w:rsid w:val="009A4614"/>
    <w:rsid w:val="009C3877"/>
    <w:rsid w:val="009D1989"/>
    <w:rsid w:val="009D1E40"/>
    <w:rsid w:val="009D5B0F"/>
    <w:rsid w:val="009D73E6"/>
    <w:rsid w:val="009E1075"/>
    <w:rsid w:val="009E29BF"/>
    <w:rsid w:val="009E757E"/>
    <w:rsid w:val="00A24796"/>
    <w:rsid w:val="00A57CA7"/>
    <w:rsid w:val="00A77FDD"/>
    <w:rsid w:val="00A9087C"/>
    <w:rsid w:val="00AA32F1"/>
    <w:rsid w:val="00AA38AF"/>
    <w:rsid w:val="00AC18BC"/>
    <w:rsid w:val="00AD26A2"/>
    <w:rsid w:val="00AD6FFF"/>
    <w:rsid w:val="00AF1AF8"/>
    <w:rsid w:val="00B23CAA"/>
    <w:rsid w:val="00B3628D"/>
    <w:rsid w:val="00B41F08"/>
    <w:rsid w:val="00B5452A"/>
    <w:rsid w:val="00B930F5"/>
    <w:rsid w:val="00B93449"/>
    <w:rsid w:val="00BA3ECA"/>
    <w:rsid w:val="00BC5F4D"/>
    <w:rsid w:val="00BE6EF0"/>
    <w:rsid w:val="00C17BC9"/>
    <w:rsid w:val="00C23B43"/>
    <w:rsid w:val="00C60FB7"/>
    <w:rsid w:val="00C9714C"/>
    <w:rsid w:val="00CC0207"/>
    <w:rsid w:val="00CE2B55"/>
    <w:rsid w:val="00CE587E"/>
    <w:rsid w:val="00D328D9"/>
    <w:rsid w:val="00D461B0"/>
    <w:rsid w:val="00D47FF8"/>
    <w:rsid w:val="00D63D37"/>
    <w:rsid w:val="00D707E5"/>
    <w:rsid w:val="00D74290"/>
    <w:rsid w:val="00D77717"/>
    <w:rsid w:val="00D80CF1"/>
    <w:rsid w:val="00D8432B"/>
    <w:rsid w:val="00DB117F"/>
    <w:rsid w:val="00DD4E70"/>
    <w:rsid w:val="00E013A7"/>
    <w:rsid w:val="00E3320A"/>
    <w:rsid w:val="00E473E7"/>
    <w:rsid w:val="00E50414"/>
    <w:rsid w:val="00E51C54"/>
    <w:rsid w:val="00E73D3C"/>
    <w:rsid w:val="00E8016E"/>
    <w:rsid w:val="00EC2739"/>
    <w:rsid w:val="00ED29F8"/>
    <w:rsid w:val="00ED45C5"/>
    <w:rsid w:val="00F16873"/>
    <w:rsid w:val="00F35622"/>
    <w:rsid w:val="00F51E8E"/>
    <w:rsid w:val="00F67BF4"/>
    <w:rsid w:val="00F71DB2"/>
    <w:rsid w:val="00F8286F"/>
    <w:rsid w:val="00F92936"/>
    <w:rsid w:val="00F97C02"/>
    <w:rsid w:val="00FA4530"/>
    <w:rsid w:val="00FA7694"/>
    <w:rsid w:val="00FB5C88"/>
    <w:rsid w:val="00FB6A92"/>
    <w:rsid w:val="00FE1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D5014F-2A75-4EC1-AACC-DAA6F2C1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441"/>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C17B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786195336">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230918265">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4160935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 w:id="1511872818">
      <w:bodyDiv w:val="1"/>
      <w:marLeft w:val="0"/>
      <w:marRight w:val="0"/>
      <w:marTop w:val="0"/>
      <w:marBottom w:val="0"/>
      <w:divBdr>
        <w:top w:val="none" w:sz="0" w:space="0" w:color="auto"/>
        <w:left w:val="none" w:sz="0" w:space="0" w:color="auto"/>
        <w:bottom w:val="none" w:sz="0" w:space="0" w:color="auto"/>
        <w:right w:val="none" w:sz="0" w:space="0" w:color="auto"/>
      </w:divBdr>
    </w:div>
    <w:div w:id="1730226041">
      <w:bodyDiv w:val="1"/>
      <w:marLeft w:val="0"/>
      <w:marRight w:val="0"/>
      <w:marTop w:val="0"/>
      <w:marBottom w:val="0"/>
      <w:divBdr>
        <w:top w:val="none" w:sz="0" w:space="0" w:color="auto"/>
        <w:left w:val="none" w:sz="0" w:space="0" w:color="auto"/>
        <w:bottom w:val="none" w:sz="0" w:space="0" w:color="auto"/>
        <w:right w:val="none" w:sz="0" w:space="0" w:color="auto"/>
      </w:divBdr>
    </w:div>
    <w:div w:id="19442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DA6AD-CA43-4B3A-B6D7-056BCC02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5610</Words>
  <Characters>30857</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2018-09-14T00:04:00Z</cp:lastPrinted>
  <dcterms:created xsi:type="dcterms:W3CDTF">2018-10-17T19:04:00Z</dcterms:created>
  <dcterms:modified xsi:type="dcterms:W3CDTF">2018-10-17T19:04:00Z</dcterms:modified>
</cp:coreProperties>
</file>